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B6C65" w14:textId="26C3DAEB" w:rsidR="00BE641D" w:rsidRDefault="008A3216" w:rsidP="008A3216">
      <w:pPr>
        <w:jc w:val="center"/>
      </w:pPr>
      <w:r>
        <w:rPr>
          <w:noProof/>
        </w:rPr>
        <w:drawing>
          <wp:inline distT="0" distB="0" distL="0" distR="0" wp14:anchorId="2A7DC0EF" wp14:editId="45812139">
            <wp:extent cx="628015" cy="6858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015" cy="685800"/>
                    </a:xfrm>
                    <a:prstGeom prst="rect">
                      <a:avLst/>
                    </a:prstGeom>
                    <a:noFill/>
                  </pic:spPr>
                </pic:pic>
              </a:graphicData>
            </a:graphic>
          </wp:inline>
        </w:drawing>
      </w:r>
    </w:p>
    <w:p w14:paraId="42B23D71" w14:textId="43CFD3C5" w:rsidR="008A3216" w:rsidRDefault="008A3216" w:rsidP="008A3216">
      <w:pPr>
        <w:jc w:val="center"/>
      </w:pPr>
      <w:r w:rsidRPr="008A3216">
        <w:drawing>
          <wp:inline distT="0" distB="0" distL="0" distR="0" wp14:anchorId="42C0E77F" wp14:editId="37C20CAC">
            <wp:extent cx="6300470" cy="18808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00470" cy="1880870"/>
                    </a:xfrm>
                    <a:prstGeom prst="rect">
                      <a:avLst/>
                    </a:prstGeom>
                    <a:noFill/>
                    <a:ln>
                      <a:noFill/>
                    </a:ln>
                  </pic:spPr>
                </pic:pic>
              </a:graphicData>
            </a:graphic>
          </wp:inline>
        </w:drawing>
      </w:r>
    </w:p>
    <w:p w14:paraId="6E402F7B" w14:textId="77777777" w:rsidR="008A3216" w:rsidRPr="008A3216" w:rsidRDefault="008A3216" w:rsidP="008A3216">
      <w:pPr>
        <w:shd w:val="clear" w:color="auto" w:fill="FFFFFF"/>
        <w:spacing w:before="300" w:after="150" w:line="240" w:lineRule="auto"/>
        <w:jc w:val="center"/>
        <w:outlineLvl w:val="2"/>
        <w:rPr>
          <w:rFonts w:ascii="Helvetica" w:eastAsia="Times New Roman" w:hAnsi="Helvetica" w:cs="Helvetica"/>
          <w:color w:val="000000"/>
          <w:sz w:val="36"/>
          <w:szCs w:val="36"/>
          <w:lang w:eastAsia="ru-RU"/>
        </w:rPr>
      </w:pPr>
      <w:r w:rsidRPr="008A3216">
        <w:rPr>
          <w:rFonts w:ascii="Helvetica" w:eastAsia="Times New Roman" w:hAnsi="Helvetica" w:cs="Helvetica"/>
          <w:color w:val="000000"/>
          <w:sz w:val="36"/>
          <w:szCs w:val="36"/>
          <w:lang w:eastAsia="ru-RU"/>
        </w:rPr>
        <w:t>Вниманию СМИ! Уведомление и пакет документов для участия в проведении предвыборной агитации в СМИ на выборах Губернатора Челябинской области предоставляются не позднее 4 июля 2019 года!</w:t>
      </w:r>
    </w:p>
    <w:p w14:paraId="16FC10C0" w14:textId="2F6A8449" w:rsidR="008A3216" w:rsidRDefault="008A3216" w:rsidP="008A3216">
      <w:pPr>
        <w:jc w:val="center"/>
      </w:pPr>
    </w:p>
    <w:p w14:paraId="24F21565" w14:textId="77777777" w:rsidR="008A3216" w:rsidRDefault="008A3216" w:rsidP="008A3216">
      <w:pPr>
        <w:pStyle w:val="a3"/>
        <w:shd w:val="clear" w:color="auto" w:fill="FFFFFF"/>
        <w:spacing w:before="0" w:beforeAutospacing="0" w:after="150" w:afterAutospacing="0"/>
        <w:rPr>
          <w:rFonts w:ascii="Helvetica" w:hAnsi="Helvetica" w:cs="Helvetica"/>
          <w:color w:val="000000"/>
          <w:sz w:val="26"/>
          <w:szCs w:val="26"/>
        </w:rPr>
      </w:pPr>
      <w:r>
        <w:rPr>
          <w:rFonts w:ascii="Helvetica" w:hAnsi="Helvetica" w:cs="Helvetica"/>
          <w:color w:val="000000"/>
          <w:sz w:val="26"/>
          <w:szCs w:val="26"/>
        </w:rPr>
        <w:t>Уведомление и пакет документов для участия в проведении предвыборной агитации на каналах организаций телерадиовещания, в периодических печатных изданиях и сетевых изданиях предоставляются не позднее чем через 30 дней со дня официального опубликования решения о назначении выборов Губернатора Челябинской области (т. е. не позднее 4 июля 2019 г.)</w:t>
      </w:r>
    </w:p>
    <w:p w14:paraId="762B894C" w14:textId="77777777" w:rsidR="008A3216" w:rsidRDefault="008A3216" w:rsidP="008A3216">
      <w:pPr>
        <w:pStyle w:val="a3"/>
        <w:shd w:val="clear" w:color="auto" w:fill="FFFFFF"/>
        <w:spacing w:before="0" w:beforeAutospacing="0" w:after="150" w:afterAutospacing="0"/>
        <w:rPr>
          <w:rFonts w:ascii="Helvetica" w:hAnsi="Helvetica" w:cs="Helvetica"/>
          <w:color w:val="000000"/>
          <w:sz w:val="26"/>
          <w:szCs w:val="26"/>
        </w:rPr>
      </w:pPr>
      <w:r>
        <w:rPr>
          <w:rFonts w:ascii="Helvetica" w:hAnsi="Helvetica" w:cs="Helvetica"/>
          <w:color w:val="000000"/>
          <w:sz w:val="26"/>
          <w:szCs w:val="26"/>
        </w:rPr>
        <w:t>Для участия в проведении предвыборной агитации на каналах организаций телерадиовещания, в периодических печатных изданиях и сетевых изданиях в соответствии с частью 8 Ст. 35 Закона Челябинской области от 31.05.12 № 338-ЗО «О выборах Губернатора Челябинской области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Челябинской области.</w:t>
      </w:r>
      <w:bookmarkStart w:id="0" w:name="_GoBack"/>
      <w:bookmarkEnd w:id="0"/>
    </w:p>
    <w:p w14:paraId="7F3F1EFE" w14:textId="77777777" w:rsidR="008A3216" w:rsidRDefault="008A3216" w:rsidP="008A3216">
      <w:pPr>
        <w:pStyle w:val="a3"/>
        <w:shd w:val="clear" w:color="auto" w:fill="FFFFFF"/>
        <w:spacing w:before="0" w:beforeAutospacing="0" w:after="150" w:afterAutospacing="0"/>
        <w:rPr>
          <w:rFonts w:ascii="Helvetica" w:hAnsi="Helvetica" w:cs="Helvetica"/>
          <w:color w:val="000000"/>
          <w:sz w:val="26"/>
          <w:szCs w:val="26"/>
        </w:rPr>
      </w:pPr>
      <w:r>
        <w:rPr>
          <w:rFonts w:ascii="Helvetica" w:hAnsi="Helvetica" w:cs="Helvetica"/>
          <w:color w:val="000000"/>
          <w:sz w:val="26"/>
          <w:szCs w:val="26"/>
        </w:rPr>
        <w:t>Подробнее:</w:t>
      </w:r>
    </w:p>
    <w:p w14:paraId="3394F62D" w14:textId="77777777" w:rsidR="008A3216" w:rsidRDefault="008A3216" w:rsidP="008A3216">
      <w:pPr>
        <w:pStyle w:val="a3"/>
        <w:shd w:val="clear" w:color="auto" w:fill="FFFFFF"/>
        <w:spacing w:before="0" w:beforeAutospacing="0" w:after="150" w:afterAutospacing="0"/>
        <w:rPr>
          <w:rFonts w:ascii="Helvetica" w:hAnsi="Helvetica" w:cs="Helvetica"/>
          <w:color w:val="000000"/>
          <w:sz w:val="26"/>
          <w:szCs w:val="26"/>
        </w:rPr>
      </w:pPr>
      <w:hyperlink r:id="rId6" w:history="1">
        <w:r>
          <w:rPr>
            <w:rStyle w:val="a4"/>
            <w:rFonts w:ascii="Helvetica" w:hAnsi="Helvetica" w:cs="Helvetica"/>
            <w:color w:val="000000"/>
            <w:sz w:val="26"/>
            <w:szCs w:val="26"/>
          </w:rPr>
          <w:t>http://chelyabinsk.izbirkom.ru/vybory-i-referendumy/vib2019/gub2019/inf-ob/smi/</w:t>
        </w:r>
      </w:hyperlink>
    </w:p>
    <w:p w14:paraId="2461AF13" w14:textId="77777777" w:rsidR="008A3216" w:rsidRDefault="008A3216" w:rsidP="008A3216">
      <w:pPr>
        <w:jc w:val="center"/>
      </w:pPr>
    </w:p>
    <w:sectPr w:rsidR="008A3216" w:rsidSect="008A3216">
      <w:pgSz w:w="11906" w:h="16838"/>
      <w:pgMar w:top="568"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99"/>
    <w:rsid w:val="00097299"/>
    <w:rsid w:val="008A3216"/>
    <w:rsid w:val="00BE6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6A04"/>
  <w15:chartTrackingRefBased/>
  <w15:docId w15:val="{FF10D283-A4A6-4317-922F-0C9D00D6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32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32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462746">
      <w:bodyDiv w:val="1"/>
      <w:marLeft w:val="0"/>
      <w:marRight w:val="0"/>
      <w:marTop w:val="0"/>
      <w:marBottom w:val="0"/>
      <w:divBdr>
        <w:top w:val="none" w:sz="0" w:space="0" w:color="auto"/>
        <w:left w:val="none" w:sz="0" w:space="0" w:color="auto"/>
        <w:bottom w:val="none" w:sz="0" w:space="0" w:color="auto"/>
        <w:right w:val="none" w:sz="0" w:space="0" w:color="auto"/>
      </w:divBdr>
    </w:div>
    <w:div w:id="68775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elyabinsk.izbirkom.ru/vybory-i-referendumy/vib2019/gub2019/inf-ob/smi/" TargetMode="Externa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User_18</dc:creator>
  <cp:keywords/>
  <dc:description/>
  <cp:lastModifiedBy>User_18</cp:lastModifiedBy>
  <cp:revision>2</cp:revision>
  <dcterms:created xsi:type="dcterms:W3CDTF">2019-06-06T08:48:00Z</dcterms:created>
  <dcterms:modified xsi:type="dcterms:W3CDTF">2019-06-06T08:53:00Z</dcterms:modified>
</cp:coreProperties>
</file>