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8C" w:rsidRDefault="009F278C" w:rsidP="0009072E">
      <w:pPr>
        <w:shd w:val="clear" w:color="auto" w:fill="FFFFFF"/>
        <w:tabs>
          <w:tab w:val="left" w:pos="1911"/>
        </w:tabs>
        <w:spacing w:after="138" w:line="240" w:lineRule="auto"/>
        <w:jc w:val="both"/>
        <w:rPr>
          <w:rFonts w:ascii="Arial" w:eastAsia="Times New Roman" w:hAnsi="Arial" w:cs="Arial"/>
          <w:color w:val="483B3F"/>
          <w:sz w:val="21"/>
          <w:szCs w:val="21"/>
        </w:rPr>
      </w:pPr>
      <w:bookmarkStart w:id="0" w:name="_GoBack"/>
      <w:bookmarkEnd w:id="0"/>
    </w:p>
    <w:p w:rsidR="001770F9" w:rsidRDefault="009F278C">
      <w:r w:rsidRPr="009F278C">
        <w:rPr>
          <w:noProof/>
        </w:rPr>
        <w:drawing>
          <wp:inline distT="0" distB="0" distL="0" distR="0">
            <wp:extent cx="5940425" cy="3608116"/>
            <wp:effectExtent l="19050" t="0" r="3175" b="0"/>
            <wp:docPr id="2" name="Рисунок 1" descr="http://kurganobl.ru/sites/default/files/imceFiles/user-14/Urovni_ugroz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rganobl.ru/sites/default/files/imceFiles/user-14/Urovni_ugroz_foto.jpg"/>
                    <pic:cNvPicPr>
                      <a:picLocks noChangeAspect="1" noChangeArrowheads="1"/>
                    </pic:cNvPicPr>
                  </pic:nvPicPr>
                  <pic:blipFill>
                    <a:blip r:embed="rId8"/>
                    <a:srcRect/>
                    <a:stretch>
                      <a:fillRect/>
                    </a:stretch>
                  </pic:blipFill>
                  <pic:spPr bwMode="auto">
                    <a:xfrm>
                      <a:off x="0" y="0"/>
                      <a:ext cx="5940425" cy="3608116"/>
                    </a:xfrm>
                    <a:prstGeom prst="rect">
                      <a:avLst/>
                    </a:prstGeom>
                    <a:noFill/>
                    <a:ln w="9525">
                      <a:noFill/>
                      <a:miter lim="800000"/>
                      <a:headEnd/>
                      <a:tailEnd/>
                    </a:ln>
                  </pic:spPr>
                </pic:pic>
              </a:graphicData>
            </a:graphic>
          </wp:inline>
        </w:drawing>
      </w:r>
    </w:p>
    <w:p w:rsidR="001770F9" w:rsidRDefault="001770F9"/>
    <w:p w:rsidR="001770F9" w:rsidRDefault="001770F9"/>
    <w:p w:rsidR="002711C9" w:rsidRPr="002711C9" w:rsidRDefault="002711C9" w:rsidP="002711C9">
      <w:pPr>
        <w:spacing w:after="138" w:line="415" w:lineRule="atLeast"/>
        <w:textAlignment w:val="baseline"/>
        <w:outlineLvl w:val="0"/>
        <w:rPr>
          <w:rFonts w:ascii="Lato" w:eastAsia="Times New Roman" w:hAnsi="Lato" w:cs="Times New Roman"/>
          <w:color w:val="010101"/>
          <w:kern w:val="36"/>
          <w:sz w:val="31"/>
          <w:szCs w:val="31"/>
        </w:rPr>
      </w:pPr>
      <w:r w:rsidRPr="002711C9">
        <w:rPr>
          <w:rFonts w:ascii="Lato" w:eastAsia="Times New Roman" w:hAnsi="Lato" w:cs="Times New Roman"/>
          <w:color w:val="010101"/>
          <w:kern w:val="36"/>
          <w:sz w:val="31"/>
          <w:szCs w:val="31"/>
        </w:rPr>
        <w:t>УРОВНИ ТЕРРОРИСТИЧЕСКОЙ ОПАСНОСТИ</w:t>
      </w:r>
    </w:p>
    <w:p w:rsidR="002711C9" w:rsidRPr="002711C9" w:rsidRDefault="002711C9" w:rsidP="002711C9">
      <w:pPr>
        <w:spacing w:after="138" w:line="240" w:lineRule="auto"/>
        <w:textAlignment w:val="baseline"/>
        <w:rPr>
          <w:rFonts w:ascii="Lato" w:eastAsia="Times New Roman" w:hAnsi="Lato" w:cs="Times New Roman"/>
          <w:color w:val="000000"/>
          <w:sz w:val="27"/>
          <w:szCs w:val="27"/>
        </w:rPr>
      </w:pPr>
      <w:r>
        <w:rPr>
          <w:rFonts w:ascii="Lato" w:eastAsia="Times New Roman" w:hAnsi="Lato" w:cs="Times New Roman"/>
          <w:noProof/>
          <w:color w:val="000000"/>
          <w:sz w:val="27"/>
          <w:szCs w:val="27"/>
        </w:rPr>
        <w:drawing>
          <wp:inline distT="0" distB="0" distL="0" distR="0">
            <wp:extent cx="2857500" cy="1908175"/>
            <wp:effectExtent l="19050" t="0" r="0" b="0"/>
            <wp:docPr id="4" name="Рисунок 4"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ВНИ ТЕРРОРИСТИЧЕСКОЙ ОПАСНОСТИ"/>
                    <pic:cNvPicPr>
                      <a:picLocks noChangeAspect="1" noChangeArrowheads="1"/>
                    </pic:cNvPicPr>
                  </pic:nvPicPr>
                  <pic:blipFill>
                    <a:blip r:embed="rId9"/>
                    <a:srcRect/>
                    <a:stretch>
                      <a:fillRect/>
                    </a:stretch>
                  </pic:blipFill>
                  <pic:spPr bwMode="auto">
                    <a:xfrm>
                      <a:off x="0" y="0"/>
                      <a:ext cx="2857500" cy="1908175"/>
                    </a:xfrm>
                    <a:prstGeom prst="rect">
                      <a:avLst/>
                    </a:prstGeom>
                    <a:noFill/>
                    <a:ln w="9525">
                      <a:noFill/>
                      <a:miter lim="800000"/>
                      <a:headEnd/>
                      <a:tailEnd/>
                    </a:ln>
                  </pic:spPr>
                </pic:pic>
              </a:graphicData>
            </a:graphic>
          </wp:inline>
        </w:drawing>
      </w:r>
    </w:p>
    <w:p w:rsidR="002711C9" w:rsidRPr="00312EAA" w:rsidRDefault="00312EAA" w:rsidP="00312EAA">
      <w:pPr>
        <w:spacing w:after="0" w:line="305" w:lineRule="atLeast"/>
        <w:jc w:val="both"/>
        <w:textAlignment w:val="baseline"/>
        <w:rPr>
          <w:rFonts w:ascii="Times New Roman" w:eastAsia="Times New Roman" w:hAnsi="Times New Roman" w:cs="Times New Roman"/>
          <w:color w:val="000000"/>
          <w:sz w:val="24"/>
          <w:szCs w:val="24"/>
        </w:rPr>
      </w:pPr>
      <w:r>
        <w:rPr>
          <w:rFonts w:ascii="Lato" w:eastAsia="Times New Roman" w:hAnsi="Lato" w:cs="Times New Roman"/>
          <w:color w:val="000000"/>
          <w:sz w:val="24"/>
          <w:szCs w:val="24"/>
        </w:rPr>
        <w:t xml:space="preserve">           </w:t>
      </w:r>
      <w:proofErr w:type="gramStart"/>
      <w:r w:rsidR="002711C9" w:rsidRPr="00312EAA">
        <w:rPr>
          <w:rFonts w:ascii="Times New Roman" w:eastAsia="Times New Roman" w:hAnsi="Times New Roman" w:cs="Times New Roman"/>
          <w:color w:val="000000"/>
          <w:sz w:val="24"/>
          <w:szCs w:val="24"/>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002711C9" w:rsidRPr="00312EAA">
        <w:rPr>
          <w:rFonts w:ascii="Times New Roman" w:eastAsia="Times New Roman" w:hAnsi="Times New Roman" w:cs="Times New Roman"/>
          <w:color w:val="000000"/>
          <w:sz w:val="24"/>
          <w:szCs w:val="24"/>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lastRenderedPageBreak/>
        <w:t>На отдельных участках территории Российской Федерации (объектах) могут устанавливаться следующие уровни террористической опасности: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t xml:space="preserve">а) </w:t>
      </w:r>
      <w:proofErr w:type="gramStart"/>
      <w:r w:rsidRPr="00312EAA">
        <w:rPr>
          <w:rFonts w:ascii="Times New Roman" w:eastAsia="Times New Roman" w:hAnsi="Times New Roman" w:cs="Times New Roman"/>
          <w:b/>
          <w:bCs/>
          <w:color w:val="000000"/>
          <w:sz w:val="24"/>
          <w:szCs w:val="24"/>
        </w:rPr>
        <w:t>повышенный</w:t>
      </w:r>
      <w:proofErr w:type="gramEnd"/>
      <w:r w:rsidRPr="00312EAA">
        <w:rPr>
          <w:rFonts w:ascii="Times New Roman" w:eastAsia="Times New Roman" w:hAnsi="Times New Roman" w:cs="Times New Roman"/>
          <w:b/>
          <w:bCs/>
          <w:color w:val="000000"/>
          <w:sz w:val="24"/>
          <w:szCs w:val="24"/>
        </w:rPr>
        <w:t xml:space="preserve"> ("синий")</w:t>
      </w:r>
      <w:r w:rsidRPr="00312EAA">
        <w:rPr>
          <w:rFonts w:ascii="Times New Roman" w:eastAsia="Times New Roman" w:hAnsi="Times New Roman" w:cs="Times New Roman"/>
          <w:color w:val="000000"/>
          <w:sz w:val="24"/>
          <w:szCs w:val="24"/>
        </w:rPr>
        <w:t> - при наличии требующей подтверждения информации о реальной возможности совершения террористического акта;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t xml:space="preserve">б) </w:t>
      </w:r>
      <w:proofErr w:type="gramStart"/>
      <w:r w:rsidRPr="00312EAA">
        <w:rPr>
          <w:rFonts w:ascii="Times New Roman" w:eastAsia="Times New Roman" w:hAnsi="Times New Roman" w:cs="Times New Roman"/>
          <w:b/>
          <w:bCs/>
          <w:color w:val="000000"/>
          <w:sz w:val="24"/>
          <w:szCs w:val="24"/>
        </w:rPr>
        <w:t>высокий</w:t>
      </w:r>
      <w:proofErr w:type="gramEnd"/>
      <w:r w:rsidRPr="00312EAA">
        <w:rPr>
          <w:rFonts w:ascii="Times New Roman" w:eastAsia="Times New Roman" w:hAnsi="Times New Roman" w:cs="Times New Roman"/>
          <w:b/>
          <w:bCs/>
          <w:color w:val="000000"/>
          <w:sz w:val="24"/>
          <w:szCs w:val="24"/>
        </w:rPr>
        <w:t xml:space="preserve"> ("желтый")</w:t>
      </w:r>
      <w:r w:rsidRPr="00312EAA">
        <w:rPr>
          <w:rFonts w:ascii="Times New Roman" w:eastAsia="Times New Roman" w:hAnsi="Times New Roman" w:cs="Times New Roman"/>
          <w:color w:val="000000"/>
          <w:sz w:val="24"/>
          <w:szCs w:val="24"/>
        </w:rPr>
        <w:t> - при наличии подтвержденной информации о реальной возможности совершения террористического акта;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t>в) критический ("красный")</w:t>
      </w:r>
      <w:r w:rsidRPr="00312EAA">
        <w:rPr>
          <w:rFonts w:ascii="Times New Roman" w:eastAsia="Times New Roman" w:hAnsi="Times New Roman" w:cs="Times New Roman"/>
          <w:color w:val="000000"/>
          <w:sz w:val="24"/>
          <w:szCs w:val="24"/>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312EAA">
        <w:rPr>
          <w:rFonts w:ascii="Times New Roman" w:eastAsia="Times New Roman" w:hAnsi="Times New Roman" w:cs="Times New Roman"/>
          <w:color w:val="000000"/>
          <w:sz w:val="24"/>
          <w:szCs w:val="24"/>
        </w:rPr>
        <w:t>Он же определяет срок, на который в</w:t>
      </w:r>
      <w:r w:rsidRPr="002711C9">
        <w:rPr>
          <w:rFonts w:ascii="Lato" w:eastAsia="Times New Roman" w:hAnsi="Lato" w:cs="Times New Roman"/>
          <w:color w:val="000000"/>
          <w:sz w:val="24"/>
          <w:szCs w:val="24"/>
        </w:rPr>
        <w:t xml:space="preserve"> </w:t>
      </w:r>
      <w:r w:rsidRPr="00312EAA">
        <w:rPr>
          <w:rFonts w:ascii="Times New Roman" w:eastAsia="Times New Roman" w:hAnsi="Times New Roman" w:cs="Times New Roman"/>
          <w:color w:val="000000"/>
          <w:sz w:val="24"/>
          <w:szCs w:val="24"/>
        </w:rPr>
        <w:t>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10" w:anchor="sub_1009" w:history="1">
        <w:r w:rsidRPr="00312EAA">
          <w:rPr>
            <w:rFonts w:ascii="Times New Roman" w:eastAsia="Times New Roman" w:hAnsi="Times New Roman" w:cs="Times New Roman"/>
            <w:color w:val="0000FF"/>
            <w:sz w:val="24"/>
            <w:szCs w:val="24"/>
          </w:rPr>
          <w:t>пунктом 9</w:t>
        </w:r>
      </w:hyperlink>
      <w:r w:rsidRPr="00312EAA">
        <w:rPr>
          <w:rFonts w:ascii="Times New Roman" w:eastAsia="Times New Roman" w:hAnsi="Times New Roman" w:cs="Times New Roman"/>
          <w:color w:val="000000"/>
          <w:sz w:val="24"/>
          <w:szCs w:val="24"/>
        </w:rPr>
        <w:t> настоящего Порядка.</w:t>
      </w:r>
      <w:proofErr w:type="gramEnd"/>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proofErr w:type="gramStart"/>
      <w:r w:rsidRPr="00312EAA">
        <w:rPr>
          <w:rFonts w:ascii="Times New Roman" w:eastAsia="Times New Roman" w:hAnsi="Times New Roman" w:cs="Times New Roman"/>
          <w:color w:val="000000"/>
          <w:sz w:val="24"/>
          <w:szCs w:val="24"/>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proofErr w:type="gramStart"/>
      <w:r w:rsidRPr="00312EAA">
        <w:rPr>
          <w:rFonts w:ascii="Times New Roman" w:eastAsia="Times New Roman" w:hAnsi="Times New Roman" w:cs="Times New Roman"/>
          <w:color w:val="000000"/>
          <w:sz w:val="24"/>
          <w:szCs w:val="24"/>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312EAA">
        <w:rPr>
          <w:rFonts w:ascii="Times New Roman" w:eastAsia="Times New Roman" w:hAnsi="Times New Roman" w:cs="Times New Roman"/>
          <w:color w:val="000000"/>
          <w:sz w:val="24"/>
          <w:szCs w:val="24"/>
        </w:rPr>
        <w:t xml:space="preserve"> (</w:t>
      </w:r>
      <w:proofErr w:type="gramStart"/>
      <w:r w:rsidRPr="00312EAA">
        <w:rPr>
          <w:rFonts w:ascii="Times New Roman" w:eastAsia="Times New Roman" w:hAnsi="Times New Roman" w:cs="Times New Roman"/>
          <w:color w:val="000000"/>
          <w:sz w:val="24"/>
          <w:szCs w:val="24"/>
        </w:rPr>
        <w:t>на которых) он устанавливается, и перечень дополнительных мер, предусмотренных </w:t>
      </w:r>
      <w:hyperlink r:id="rId11" w:anchor="sub_1009" w:history="1">
        <w:r w:rsidRPr="00312EAA">
          <w:rPr>
            <w:rFonts w:ascii="Times New Roman" w:eastAsia="Times New Roman" w:hAnsi="Times New Roman" w:cs="Times New Roman"/>
            <w:color w:val="0000FF"/>
            <w:sz w:val="24"/>
            <w:szCs w:val="24"/>
          </w:rPr>
          <w:t>пунктом 9</w:t>
        </w:r>
      </w:hyperlink>
      <w:r w:rsidRPr="00312EAA">
        <w:rPr>
          <w:rFonts w:ascii="Times New Roman" w:eastAsia="Times New Roman" w:hAnsi="Times New Roman" w:cs="Times New Roman"/>
          <w:color w:val="000000"/>
          <w:sz w:val="24"/>
          <w:szCs w:val="24"/>
        </w:rPr>
        <w:t> настоящего Порядка.</w:t>
      </w:r>
      <w:proofErr w:type="gramEnd"/>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Уровень террористической опасности может устанавливаться на срок не более 15 суток.</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proofErr w:type="gramStart"/>
      <w:r w:rsidRPr="00312EAA">
        <w:rPr>
          <w:rFonts w:ascii="Times New Roman" w:eastAsia="Times New Roman" w:hAnsi="Times New Roman" w:cs="Times New Roman"/>
          <w:color w:val="000000"/>
          <w:sz w:val="24"/>
          <w:szCs w:val="24"/>
        </w:rPr>
        <w:lastRenderedPageBreak/>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t>а) при повышенном ("синем") уровне террористической опасности: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внеплановые мероприятия по проверке информации о возможном совершении террористического акта;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своевременное информирование населения о том, как вести себя в условиях угрозы совершения террористического акта;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proofErr w:type="gramStart"/>
      <w:r w:rsidRPr="00312EAA">
        <w:rPr>
          <w:rFonts w:ascii="Times New Roman" w:eastAsia="Times New Roman" w:hAnsi="Times New Roman" w:cs="Times New Roman"/>
          <w:color w:val="000000"/>
          <w:sz w:val="24"/>
          <w:szCs w:val="24"/>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312EAA">
        <w:rPr>
          <w:rFonts w:ascii="Times New Roman" w:eastAsia="Times New Roman" w:hAnsi="Times New Roman" w:cs="Times New Roman"/>
          <w:color w:val="000000"/>
          <w:sz w:val="24"/>
          <w:szCs w:val="24"/>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lastRenderedPageBreak/>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перевод соответствующих медицинских организаций в режим повышенной готовности;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b/>
          <w:bCs/>
          <w:color w:val="000000"/>
          <w:sz w:val="24"/>
          <w:szCs w:val="24"/>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приведение в состояние готовности группировки сил и средств, созданной для проведения контртеррористической операции;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перевод соответствующих медицинских организаций в режим чрезвычайной ситуации;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усиление охраны наиболее вероятных объектов террористических посягательств;</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312EAA">
        <w:rPr>
          <w:rFonts w:ascii="Times New Roman" w:eastAsia="Times New Roman" w:hAnsi="Times New Roman" w:cs="Times New Roman"/>
          <w:color w:val="000000"/>
          <w:sz w:val="24"/>
          <w:szCs w:val="24"/>
        </w:rPr>
        <w:t>дств с пр</w:t>
      </w:r>
      <w:proofErr w:type="gramEnd"/>
      <w:r w:rsidRPr="00312EAA">
        <w:rPr>
          <w:rFonts w:ascii="Times New Roman" w:eastAsia="Times New Roman" w:hAnsi="Times New Roman" w:cs="Times New Roman"/>
          <w:color w:val="000000"/>
          <w:sz w:val="24"/>
          <w:szCs w:val="24"/>
        </w:rPr>
        <w:t>именением технических средств обнаружения оружия и взрывчатых веществ.</w:t>
      </w:r>
    </w:p>
    <w:p w:rsidR="002711C9" w:rsidRPr="00312EAA" w:rsidRDefault="002711C9" w:rsidP="00312EAA">
      <w:pPr>
        <w:spacing w:after="0" w:line="305" w:lineRule="atLeast"/>
        <w:jc w:val="both"/>
        <w:textAlignment w:val="baseline"/>
        <w:rPr>
          <w:rFonts w:ascii="Times New Roman" w:eastAsia="Times New Roman" w:hAnsi="Times New Roman" w:cs="Times New Roman"/>
          <w:color w:val="000000"/>
          <w:sz w:val="24"/>
          <w:szCs w:val="24"/>
        </w:rPr>
      </w:pPr>
      <w:r w:rsidRPr="00312EAA">
        <w:rPr>
          <w:rFonts w:ascii="Times New Roman" w:eastAsia="Times New Roman" w:hAnsi="Times New Roman" w:cs="Times New Roman"/>
          <w:color w:val="000000"/>
          <w:sz w:val="24"/>
          <w:szCs w:val="24"/>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2711C9" w:rsidRPr="00312EAA" w:rsidRDefault="002711C9" w:rsidP="00312EAA">
      <w:pPr>
        <w:jc w:val="both"/>
        <w:rPr>
          <w:rFonts w:ascii="Times New Roman" w:hAnsi="Times New Roman" w:cs="Times New Roman"/>
          <w:sz w:val="24"/>
          <w:szCs w:val="24"/>
        </w:rPr>
      </w:pPr>
    </w:p>
    <w:p w:rsidR="009B2C1E" w:rsidRPr="00312EAA" w:rsidRDefault="009B2C1E" w:rsidP="00312EAA">
      <w:pPr>
        <w:jc w:val="both"/>
        <w:rPr>
          <w:sz w:val="24"/>
          <w:szCs w:val="24"/>
        </w:rPr>
      </w:pPr>
    </w:p>
    <w:p w:rsidR="001770F9" w:rsidRDefault="001770F9"/>
    <w:p w:rsidR="001770F9" w:rsidRDefault="001770F9"/>
    <w:p w:rsidR="001770F9" w:rsidRDefault="001770F9"/>
    <w:p w:rsidR="00312EAA" w:rsidRPr="009B2C1E" w:rsidRDefault="00312EAA" w:rsidP="00312EAA">
      <w:pPr>
        <w:shd w:val="clear" w:color="auto" w:fill="FFFFFF"/>
        <w:spacing w:after="138" w:line="240" w:lineRule="auto"/>
        <w:jc w:val="center"/>
        <w:rPr>
          <w:rFonts w:ascii="Arial" w:eastAsia="Times New Roman" w:hAnsi="Arial" w:cs="Arial"/>
          <w:color w:val="483B3F"/>
          <w:sz w:val="21"/>
          <w:szCs w:val="21"/>
        </w:rPr>
      </w:pPr>
      <w:r>
        <w:rPr>
          <w:rFonts w:ascii="Arial" w:eastAsia="Times New Roman" w:hAnsi="Arial" w:cs="Arial"/>
          <w:noProof/>
          <w:color w:val="B90000"/>
          <w:sz w:val="21"/>
          <w:szCs w:val="21"/>
        </w:rPr>
        <w:drawing>
          <wp:inline distT="0" distB="0" distL="0" distR="0">
            <wp:extent cx="1908175" cy="1433195"/>
            <wp:effectExtent l="19050" t="0" r="0" b="0"/>
            <wp:docPr id="42" name="Рисунок 18" descr="УРОВНИ ТЕРРОРИСТИЧЕСКОЙ ОПАСНОСТИ">
              <a:hlinkClick xmlns:a="http://schemas.openxmlformats.org/drawingml/2006/main" r:id="rId12" tooltip="&quot;УРОВНИ ТЕРРОРИСТИЧЕСКОЙ 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РОВНИ ТЕРРОРИСТИЧЕСКОЙ ОПАСНОСТИ">
                      <a:hlinkClick r:id="rId12" tooltip="&quot;УРОВНИ ТЕРРОРИСТИЧЕСКОЙ ОПАСНОСТИ&quot;"/>
                    </pic:cNvPr>
                    <pic:cNvPicPr>
                      <a:picLocks noChangeAspect="1" noChangeArrowheads="1"/>
                    </pic:cNvPicPr>
                  </pic:nvPicPr>
                  <pic:blipFill>
                    <a:blip r:embed="rId13"/>
                    <a:srcRect/>
                    <a:stretch>
                      <a:fillRect/>
                    </a:stretch>
                  </pic:blipFill>
                  <pic:spPr bwMode="auto">
                    <a:xfrm>
                      <a:off x="0" y="0"/>
                      <a:ext cx="1908175" cy="1433195"/>
                    </a:xfrm>
                    <a:prstGeom prst="rect">
                      <a:avLst/>
                    </a:prstGeom>
                    <a:noFill/>
                    <a:ln w="9525">
                      <a:noFill/>
                      <a:miter lim="800000"/>
                      <a:headEnd/>
                      <a:tailEnd/>
                    </a:ln>
                  </pic:spPr>
                </pic:pic>
              </a:graphicData>
            </a:graphic>
          </wp:inline>
        </w:drawing>
      </w:r>
    </w:p>
    <w:p w:rsidR="00312EAA" w:rsidRPr="00312EAA" w:rsidRDefault="00312EAA" w:rsidP="00312EAA">
      <w:pPr>
        <w:shd w:val="clear" w:color="auto" w:fill="FFFFFF"/>
        <w:spacing w:line="240" w:lineRule="auto"/>
        <w:jc w:val="center"/>
        <w:rPr>
          <w:rFonts w:ascii="Times New Roman" w:eastAsia="Times New Roman" w:hAnsi="Times New Roman" w:cs="Times New Roman"/>
          <w:color w:val="483B3F"/>
          <w:sz w:val="36"/>
          <w:szCs w:val="36"/>
        </w:rPr>
      </w:pPr>
      <w:r w:rsidRPr="00312EAA">
        <w:rPr>
          <w:rFonts w:ascii="Times New Roman" w:eastAsia="Times New Roman" w:hAnsi="Times New Roman" w:cs="Times New Roman"/>
          <w:b/>
          <w:bCs/>
          <w:color w:val="483B3F"/>
          <w:sz w:val="36"/>
          <w:szCs w:val="36"/>
        </w:rPr>
        <w:t>ПАМЯТКА гражданам об их действиях при установлении уровней террористической опасности.</w:t>
      </w:r>
    </w:p>
    <w:p w:rsidR="00312EAA" w:rsidRPr="00312EAA" w:rsidRDefault="00312EAA" w:rsidP="00312EAA">
      <w:pPr>
        <w:rPr>
          <w:rFonts w:ascii="Times New Roman" w:hAnsi="Times New Roman" w:cs="Times New Roman"/>
          <w:sz w:val="36"/>
          <w:szCs w:val="36"/>
        </w:rPr>
      </w:pPr>
    </w:p>
    <w:p w:rsidR="00312EAA" w:rsidRPr="001770F9" w:rsidRDefault="00312EAA" w:rsidP="00312EAA">
      <w:pPr>
        <w:shd w:val="clear" w:color="auto" w:fill="FFFFFF"/>
        <w:spacing w:after="0" w:line="240" w:lineRule="auto"/>
        <w:jc w:val="both"/>
        <w:textAlignment w:val="baseline"/>
        <w:rPr>
          <w:rFonts w:ascii="Times New Roman" w:eastAsia="Times New Roman" w:hAnsi="Times New Roman" w:cs="Times New Roman"/>
          <w:color w:val="030303"/>
          <w:sz w:val="24"/>
          <w:szCs w:val="24"/>
        </w:rPr>
      </w:pPr>
      <w:r w:rsidRPr="001770F9">
        <w:rPr>
          <w:rFonts w:ascii="Times New Roman" w:eastAsia="Times New Roman" w:hAnsi="Times New Roman" w:cs="Times New Roman"/>
          <w:color w:val="030303"/>
          <w:sz w:val="24"/>
          <w:szCs w:val="24"/>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 xml:space="preserve">Уровень террористической опасности устанавливается решением председателя антитеррористической комиссии в Курганской области, Губернатором Курганской области, </w:t>
      </w:r>
      <w:proofErr w:type="gramStart"/>
      <w:r w:rsidRPr="001770F9">
        <w:rPr>
          <w:rFonts w:ascii="Times New Roman" w:eastAsia="Times New Roman" w:hAnsi="Times New Roman" w:cs="Times New Roman"/>
          <w:color w:val="030303"/>
          <w:sz w:val="24"/>
          <w:szCs w:val="24"/>
        </w:rPr>
        <w:t>которое</w:t>
      </w:r>
      <w:proofErr w:type="gramEnd"/>
      <w:r w:rsidRPr="001770F9">
        <w:rPr>
          <w:rFonts w:ascii="Times New Roman" w:eastAsia="Times New Roman" w:hAnsi="Times New Roman" w:cs="Times New Roman"/>
          <w:color w:val="030303"/>
          <w:sz w:val="24"/>
          <w:szCs w:val="24"/>
        </w:rPr>
        <w:t xml:space="preserve"> подлежит незамедлительному обнародованию в средства массовой информации.</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Уровень террористической опасности устанавливается на срок не более 15 суток.</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"Синий" и "желтый" уровни вводятся, изменяются и снимаются по решению председателя антитеррористической комиссии в соответствующем субъекте Федерации по согласованию с руководителем территориального органа безопасности в этом регионе. О принятом решении немедленно информируется глава Национального антитеррористического комитета (НАК).</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"Красный" уровень устанавливается и отменяется председателем НАК по представлению главы региональной антитеррористической комиссии. Глава НАК вправе вводить и снимать любой уровень террористической опасности.</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 xml:space="preserve">О введении, изменении или отмене уровня террористической опасности немедленно сообщают через СМИ. Объявляют, на какой срок и в </w:t>
      </w:r>
      <w:proofErr w:type="gramStart"/>
      <w:r w:rsidRPr="001770F9">
        <w:rPr>
          <w:rFonts w:ascii="Times New Roman" w:eastAsia="Times New Roman" w:hAnsi="Times New Roman" w:cs="Times New Roman"/>
          <w:color w:val="030303"/>
          <w:sz w:val="24"/>
          <w:szCs w:val="24"/>
        </w:rPr>
        <w:t>пределах</w:t>
      </w:r>
      <w:proofErr w:type="gramEnd"/>
      <w:r w:rsidRPr="001770F9">
        <w:rPr>
          <w:rFonts w:ascii="Times New Roman" w:eastAsia="Times New Roman" w:hAnsi="Times New Roman" w:cs="Times New Roman"/>
          <w:color w:val="030303"/>
          <w:sz w:val="24"/>
          <w:szCs w:val="24"/>
        </w:rPr>
        <w:t xml:space="preserve"> какой территории он устанавливается.</w:t>
      </w:r>
      <w:r w:rsidRPr="001770F9">
        <w:rPr>
          <w:rFonts w:ascii="Times New Roman" w:eastAsia="Times New Roman" w:hAnsi="Times New Roman" w:cs="Times New Roman"/>
          <w:color w:val="030303"/>
          <w:sz w:val="24"/>
          <w:szCs w:val="24"/>
        </w:rPr>
        <w:br/>
      </w:r>
    </w:p>
    <w:p w:rsidR="00312EAA" w:rsidRPr="00E86CE1" w:rsidRDefault="00312EAA" w:rsidP="00312EAA">
      <w:pPr>
        <w:shd w:val="clear" w:color="auto" w:fill="CCCCCC"/>
        <w:spacing w:after="0" w:line="240" w:lineRule="auto"/>
        <w:jc w:val="center"/>
        <w:textAlignment w:val="baseline"/>
        <w:rPr>
          <w:rFonts w:ascii="Trebuchet MS" w:eastAsia="Times New Roman" w:hAnsi="Trebuchet MS" w:cs="Times New Roman"/>
          <w:color w:val="0000FF"/>
          <w:sz w:val="21"/>
          <w:szCs w:val="21"/>
        </w:rPr>
      </w:pPr>
      <w:r w:rsidRPr="00E86CE1">
        <w:rPr>
          <w:rFonts w:ascii="inherit" w:eastAsia="Times New Roman" w:hAnsi="inherit" w:cs="Times New Roman"/>
          <w:b/>
          <w:bCs/>
          <w:color w:val="0000FF"/>
          <w:sz w:val="36"/>
        </w:rPr>
        <w:t>Повышенный «СИНИЙ» уровень</w:t>
      </w:r>
      <w:r w:rsidRPr="00E86CE1">
        <w:rPr>
          <w:rFonts w:ascii="Trebuchet MS" w:eastAsia="Times New Roman" w:hAnsi="Trebuchet MS" w:cs="Times New Roman"/>
          <w:color w:val="0000FF"/>
          <w:sz w:val="21"/>
          <w:szCs w:val="21"/>
        </w:rPr>
        <w:br/>
      </w:r>
      <w:r w:rsidRPr="00E86CE1">
        <w:rPr>
          <w:rFonts w:ascii="inherit" w:eastAsia="Times New Roman" w:hAnsi="inherit" w:cs="Times New Roman"/>
          <w:b/>
          <w:bCs/>
          <w:color w:val="0000FF"/>
          <w:sz w:val="27"/>
        </w:rPr>
        <w:t>устанавливается при наличии требующей подтверждения информации о реальной возможности совершения террористического акта</w:t>
      </w:r>
    </w:p>
    <w:p w:rsidR="00312EAA" w:rsidRDefault="00312EAA" w:rsidP="00312EAA">
      <w:pPr>
        <w:shd w:val="clear" w:color="auto" w:fill="FFFFFF"/>
        <w:spacing w:after="0" w:line="240" w:lineRule="auto"/>
        <w:textAlignment w:val="baseline"/>
        <w:rPr>
          <w:rFonts w:ascii="Trebuchet MS" w:eastAsia="Times New Roman" w:hAnsi="Trebuchet MS" w:cs="Times New Roman"/>
          <w:color w:val="030303"/>
          <w:sz w:val="21"/>
          <w:szCs w:val="21"/>
        </w:rPr>
      </w:pPr>
    </w:p>
    <w:p w:rsidR="00312EAA" w:rsidRPr="001770F9" w:rsidRDefault="00312EAA" w:rsidP="00312EAA">
      <w:pPr>
        <w:shd w:val="clear" w:color="auto" w:fill="FFFFFF"/>
        <w:spacing w:after="0" w:line="240" w:lineRule="auto"/>
        <w:textAlignment w:val="baseline"/>
        <w:rPr>
          <w:rFonts w:ascii="Times New Roman" w:eastAsia="Times New Roman" w:hAnsi="Times New Roman" w:cs="Times New Roman"/>
          <w:color w:val="030303"/>
          <w:sz w:val="24"/>
          <w:szCs w:val="24"/>
        </w:rPr>
      </w:pPr>
      <w:r w:rsidRPr="001770F9">
        <w:rPr>
          <w:rFonts w:ascii="Times New Roman" w:eastAsia="Times New Roman" w:hAnsi="Times New Roman" w:cs="Times New Roman"/>
          <w:color w:val="030303"/>
          <w:sz w:val="24"/>
          <w:szCs w:val="24"/>
        </w:rPr>
        <w:t>При установлении «синего» уровня террористической опасности,</w:t>
      </w:r>
      <w:r w:rsidRPr="001770F9">
        <w:rPr>
          <w:rFonts w:ascii="Times New Roman" w:eastAsia="Times New Roman" w:hAnsi="Times New Roman" w:cs="Times New Roman"/>
          <w:b/>
          <w:bCs/>
          <w:color w:val="030303"/>
          <w:sz w:val="24"/>
          <w:szCs w:val="24"/>
        </w:rPr>
        <w:t> рекомендуется</w:t>
      </w:r>
      <w:r w:rsidRPr="001770F9">
        <w:rPr>
          <w:rFonts w:ascii="Times New Roman" w:eastAsia="Times New Roman" w:hAnsi="Times New Roman" w:cs="Times New Roman"/>
          <w:color w:val="030303"/>
          <w:sz w:val="24"/>
          <w:szCs w:val="24"/>
        </w:rPr>
        <w:t>:</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 xml:space="preserve">1. </w:t>
      </w:r>
      <w:proofErr w:type="gramStart"/>
      <w:r w:rsidRPr="001770F9">
        <w:rPr>
          <w:rFonts w:ascii="Times New Roman" w:eastAsia="Times New Roman" w:hAnsi="Times New Roman" w:cs="Times New Roman"/>
          <w:color w:val="030303"/>
          <w:sz w:val="24"/>
          <w:szCs w:val="24"/>
        </w:rPr>
        <w:t>При нахождении на улице, в местах массового пребывания людей, общественном транспорте обращать внимание на:</w:t>
      </w:r>
      <w:r w:rsidRPr="001770F9">
        <w:rPr>
          <w:rFonts w:ascii="Times New Roman" w:eastAsia="Times New Roman" w:hAnsi="Times New Roman" w:cs="Times New Roman"/>
          <w:color w:val="030303"/>
          <w:sz w:val="24"/>
          <w:szCs w:val="24"/>
        </w:rPr>
        <w:br/>
        <w:t>- внешний вид окружающих (одежда не соответствует времени года либо создается впечатление, что под ней находится какой - то посторонний предмет);</w:t>
      </w:r>
      <w:r w:rsidRPr="001770F9">
        <w:rPr>
          <w:rFonts w:ascii="Times New Roman" w:eastAsia="Times New Roman" w:hAnsi="Times New Roman" w:cs="Times New Roman"/>
          <w:color w:val="030303"/>
          <w:sz w:val="24"/>
          <w:szCs w:val="24"/>
        </w:rPr>
        <w:br/>
        <w:t xml:space="preserve">- странности в поведении окружающих (проявление нервозности, напряженного </w:t>
      </w:r>
      <w:r w:rsidRPr="001770F9">
        <w:rPr>
          <w:rFonts w:ascii="Times New Roman" w:eastAsia="Times New Roman" w:hAnsi="Times New Roman" w:cs="Times New Roman"/>
          <w:color w:val="030303"/>
          <w:sz w:val="24"/>
          <w:szCs w:val="24"/>
        </w:rPr>
        <w:lastRenderedPageBreak/>
        <w:t>состояния, постоянное оглядывание по сторонам, неразборчивое бормотание, попытки избежать встречи с сотрудниками правоохранительных органов);</w:t>
      </w:r>
      <w:proofErr w:type="gramEnd"/>
      <w:r w:rsidRPr="001770F9">
        <w:rPr>
          <w:rFonts w:ascii="Times New Roman" w:eastAsia="Times New Roman" w:hAnsi="Times New Roman" w:cs="Times New Roman"/>
          <w:color w:val="030303"/>
          <w:sz w:val="24"/>
          <w:szCs w:val="24"/>
        </w:rPr>
        <w:br/>
        <w:t xml:space="preserve">- </w:t>
      </w:r>
      <w:proofErr w:type="gramStart"/>
      <w:r w:rsidRPr="001770F9">
        <w:rPr>
          <w:rFonts w:ascii="Times New Roman" w:eastAsia="Times New Roman" w:hAnsi="Times New Roman" w:cs="Times New Roman"/>
          <w:color w:val="030303"/>
          <w:sz w:val="24"/>
          <w:szCs w:val="24"/>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2.</w:t>
      </w:r>
      <w:proofErr w:type="gramEnd"/>
      <w:r w:rsidRPr="001770F9">
        <w:rPr>
          <w:rFonts w:ascii="Times New Roman" w:eastAsia="Times New Roman" w:hAnsi="Times New Roman" w:cs="Times New Roman"/>
          <w:color w:val="030303"/>
          <w:sz w:val="24"/>
          <w:szCs w:val="24"/>
        </w:rPr>
        <w:t xml:space="preserve"> Обо всех подозрительных ситуациях незамедлительно сообщать сотрудникам правоохранительных органов.</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3. Оказывать содействие правоохранительным органам.</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4. Относиться с пониманием и терпением к повышенному вниманию правоохранительных органов.</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6. Разъяснить в семье пожилым людям и детям, что любой предмет, найденный на улице или в подъезде, может представлять опасность для их жизни.</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7. Быть в курсе происходящих событий (следить за новостями по телевидению, радио, сети «Интернет»).</w:t>
      </w:r>
      <w:r w:rsidRPr="001770F9">
        <w:rPr>
          <w:rFonts w:ascii="Times New Roman" w:eastAsia="Times New Roman" w:hAnsi="Times New Roman" w:cs="Times New Roman"/>
          <w:color w:val="030303"/>
          <w:sz w:val="24"/>
          <w:szCs w:val="24"/>
        </w:rPr>
        <w:br/>
      </w:r>
    </w:p>
    <w:p w:rsidR="00312EAA" w:rsidRPr="00E86CE1" w:rsidRDefault="00312EAA" w:rsidP="00312EAA">
      <w:pPr>
        <w:shd w:val="clear" w:color="auto" w:fill="BBBBBB"/>
        <w:spacing w:after="0" w:line="240" w:lineRule="auto"/>
        <w:jc w:val="center"/>
        <w:textAlignment w:val="baseline"/>
        <w:rPr>
          <w:rFonts w:ascii="Trebuchet MS" w:eastAsia="Times New Roman" w:hAnsi="Trebuchet MS" w:cs="Times New Roman"/>
          <w:color w:val="FFFF00"/>
          <w:sz w:val="21"/>
          <w:szCs w:val="21"/>
        </w:rPr>
      </w:pPr>
      <w:r w:rsidRPr="00E86CE1">
        <w:rPr>
          <w:rFonts w:ascii="inherit" w:eastAsia="Times New Roman" w:hAnsi="inherit" w:cs="Times New Roman"/>
          <w:b/>
          <w:bCs/>
          <w:color w:val="FFFF00"/>
          <w:sz w:val="36"/>
        </w:rPr>
        <w:t>Высокий «ЖЕЛТЫЙ» уровень</w:t>
      </w:r>
      <w:r w:rsidRPr="00E86CE1">
        <w:rPr>
          <w:rFonts w:ascii="Trebuchet MS" w:eastAsia="Times New Roman" w:hAnsi="Trebuchet MS" w:cs="Times New Roman"/>
          <w:color w:val="FFFF00"/>
          <w:sz w:val="21"/>
          <w:szCs w:val="21"/>
        </w:rPr>
        <w:br/>
      </w:r>
      <w:r w:rsidRPr="00E86CE1">
        <w:rPr>
          <w:rFonts w:ascii="inherit" w:eastAsia="Times New Roman" w:hAnsi="inherit" w:cs="Times New Roman"/>
          <w:b/>
          <w:bCs/>
          <w:color w:val="FFFF00"/>
          <w:sz w:val="27"/>
        </w:rPr>
        <w:t>устанавливается при наличии подтвержденной информации о реальной возможности совершения террористического акта</w:t>
      </w:r>
    </w:p>
    <w:p w:rsidR="00312EAA" w:rsidRDefault="00312EAA" w:rsidP="00312EAA">
      <w:pPr>
        <w:shd w:val="clear" w:color="auto" w:fill="FFFFFF"/>
        <w:spacing w:after="0" w:line="240" w:lineRule="auto"/>
        <w:textAlignment w:val="baseline"/>
        <w:rPr>
          <w:rFonts w:ascii="Trebuchet MS" w:eastAsia="Times New Roman" w:hAnsi="Trebuchet MS" w:cs="Times New Roman"/>
          <w:color w:val="030303"/>
          <w:sz w:val="21"/>
          <w:szCs w:val="21"/>
        </w:rPr>
      </w:pPr>
    </w:p>
    <w:p w:rsidR="00312EAA" w:rsidRPr="00E86CE1" w:rsidRDefault="00312EAA" w:rsidP="00312EAA">
      <w:pPr>
        <w:shd w:val="clear" w:color="auto" w:fill="FFFFFF"/>
        <w:spacing w:after="0" w:line="240" w:lineRule="auto"/>
        <w:textAlignment w:val="baseline"/>
        <w:rPr>
          <w:rFonts w:ascii="Trebuchet MS" w:eastAsia="Times New Roman" w:hAnsi="Trebuchet MS" w:cs="Times New Roman"/>
          <w:color w:val="030303"/>
          <w:sz w:val="21"/>
          <w:szCs w:val="21"/>
        </w:rPr>
      </w:pPr>
      <w:r w:rsidRPr="001770F9">
        <w:rPr>
          <w:rFonts w:ascii="Times New Roman" w:eastAsia="Times New Roman" w:hAnsi="Times New Roman" w:cs="Times New Roman"/>
          <w:color w:val="030303"/>
          <w:sz w:val="24"/>
          <w:szCs w:val="24"/>
        </w:rPr>
        <w:t>Наряду с действиями, осуществляемыми при установлении «синего» уровня террористической опасности,</w:t>
      </w:r>
      <w:r w:rsidRPr="001770F9">
        <w:rPr>
          <w:rFonts w:ascii="Times New Roman" w:eastAsia="Times New Roman" w:hAnsi="Times New Roman" w:cs="Times New Roman"/>
          <w:b/>
          <w:bCs/>
          <w:color w:val="030303"/>
          <w:sz w:val="24"/>
          <w:szCs w:val="24"/>
        </w:rPr>
        <w:t> рекомендуется</w:t>
      </w:r>
      <w:r w:rsidRPr="001770F9">
        <w:rPr>
          <w:rFonts w:ascii="Times New Roman" w:eastAsia="Times New Roman" w:hAnsi="Times New Roman" w:cs="Times New Roman"/>
          <w:color w:val="030303"/>
          <w:sz w:val="24"/>
          <w:szCs w:val="24"/>
        </w:rPr>
        <w:t>:</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1. Воздержаться, по возможности, от посещения мест массового пребывания людей.</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4. Обращать внимание на появление незнакомых людей и автомобилей на прилегающих к жилым домам территориях.</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5. Воздержаться от передвижения с крупногабаритными сумками, рюкзаками, чемоданами.</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6. Обсудить в семье план действий в случае возникновения чрезвычайной ситуации:</w:t>
      </w:r>
      <w:r w:rsidRPr="001770F9">
        <w:rPr>
          <w:rFonts w:ascii="Times New Roman" w:eastAsia="Times New Roman" w:hAnsi="Times New Roman" w:cs="Times New Roman"/>
          <w:color w:val="030303"/>
          <w:sz w:val="24"/>
          <w:szCs w:val="24"/>
        </w:rPr>
        <w:br/>
        <w:t>- определить место, где вы сможете встретиться с членами вашей семьи в экстренной ситуации;</w:t>
      </w:r>
      <w:r w:rsidRPr="001770F9">
        <w:rPr>
          <w:rFonts w:ascii="Times New Roman" w:eastAsia="Times New Roman" w:hAnsi="Times New Roman" w:cs="Times New Roman"/>
          <w:color w:val="030303"/>
          <w:sz w:val="24"/>
          <w:szCs w:val="24"/>
        </w:rPr>
        <w:br/>
        <w:t xml:space="preserve">- удостовериться, что у всех членов семьи </w:t>
      </w:r>
      <w:r w:rsidRPr="00E86CE1">
        <w:rPr>
          <w:rFonts w:ascii="Trebuchet MS" w:eastAsia="Times New Roman" w:hAnsi="Trebuchet MS" w:cs="Times New Roman"/>
          <w:color w:val="030303"/>
          <w:sz w:val="21"/>
          <w:szCs w:val="21"/>
        </w:rPr>
        <w:t xml:space="preserve">есть номера телефонов других членов семьи, </w:t>
      </w:r>
      <w:r w:rsidRPr="00E86CE1">
        <w:rPr>
          <w:rFonts w:ascii="Trebuchet MS" w:eastAsia="Times New Roman" w:hAnsi="Trebuchet MS" w:cs="Times New Roman"/>
          <w:color w:val="030303"/>
          <w:sz w:val="21"/>
          <w:szCs w:val="21"/>
        </w:rPr>
        <w:lastRenderedPageBreak/>
        <w:t>родственников и экстренных служб.</w:t>
      </w:r>
      <w:r w:rsidRPr="00E86CE1">
        <w:rPr>
          <w:rFonts w:ascii="Trebuchet MS" w:eastAsia="Times New Roman" w:hAnsi="Trebuchet MS" w:cs="Times New Roman"/>
          <w:color w:val="030303"/>
          <w:sz w:val="21"/>
          <w:szCs w:val="21"/>
        </w:rPr>
        <w:br/>
      </w:r>
    </w:p>
    <w:p w:rsidR="00312EAA" w:rsidRPr="00E86CE1" w:rsidRDefault="00312EAA" w:rsidP="00312EAA">
      <w:pPr>
        <w:shd w:val="clear" w:color="auto" w:fill="CCCCCC"/>
        <w:spacing w:after="0" w:line="240" w:lineRule="auto"/>
        <w:jc w:val="center"/>
        <w:textAlignment w:val="baseline"/>
        <w:rPr>
          <w:rFonts w:ascii="Trebuchet MS" w:eastAsia="Times New Roman" w:hAnsi="Trebuchet MS" w:cs="Times New Roman"/>
          <w:color w:val="FF0000"/>
          <w:sz w:val="21"/>
          <w:szCs w:val="21"/>
        </w:rPr>
      </w:pPr>
      <w:r w:rsidRPr="00E86CE1">
        <w:rPr>
          <w:rFonts w:ascii="inherit" w:eastAsia="Times New Roman" w:hAnsi="inherit" w:cs="Times New Roman"/>
          <w:b/>
          <w:bCs/>
          <w:color w:val="FF0000"/>
          <w:sz w:val="36"/>
        </w:rPr>
        <w:t>Критический «КРАСНЫЙ» уровень</w:t>
      </w:r>
      <w:r w:rsidRPr="00E86CE1">
        <w:rPr>
          <w:rFonts w:ascii="Trebuchet MS" w:eastAsia="Times New Roman" w:hAnsi="Trebuchet MS" w:cs="Times New Roman"/>
          <w:color w:val="FF0000"/>
          <w:sz w:val="21"/>
          <w:szCs w:val="21"/>
        </w:rPr>
        <w:br/>
      </w:r>
      <w:r w:rsidRPr="00E86CE1">
        <w:rPr>
          <w:rFonts w:ascii="inherit" w:eastAsia="Times New Roman" w:hAnsi="inherit" w:cs="Times New Roman"/>
          <w:b/>
          <w:bCs/>
          <w:color w:val="FF0000"/>
          <w:sz w:val="27"/>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12EAA" w:rsidRDefault="00312EAA" w:rsidP="00312EAA">
      <w:pPr>
        <w:shd w:val="clear" w:color="auto" w:fill="FFFFFF"/>
        <w:spacing w:after="0" w:line="240" w:lineRule="auto"/>
        <w:textAlignment w:val="baseline"/>
        <w:rPr>
          <w:rFonts w:ascii="Trebuchet MS" w:eastAsia="Times New Roman" w:hAnsi="Trebuchet MS" w:cs="Times New Roman"/>
          <w:color w:val="030303"/>
          <w:sz w:val="21"/>
          <w:szCs w:val="21"/>
        </w:rPr>
      </w:pPr>
    </w:p>
    <w:p w:rsidR="00312EAA" w:rsidRDefault="00312EAA" w:rsidP="00312EAA">
      <w:pPr>
        <w:shd w:val="clear" w:color="auto" w:fill="FFFFFF"/>
        <w:spacing w:after="0" w:line="240" w:lineRule="auto"/>
        <w:textAlignment w:val="baseline"/>
        <w:rPr>
          <w:rFonts w:ascii="Times New Roman" w:eastAsia="Times New Roman" w:hAnsi="Times New Roman" w:cs="Times New Roman"/>
          <w:color w:val="030303"/>
          <w:sz w:val="24"/>
          <w:szCs w:val="24"/>
        </w:rPr>
      </w:pPr>
      <w:r w:rsidRPr="001770F9">
        <w:rPr>
          <w:rFonts w:ascii="Times New Roman" w:eastAsia="Times New Roman" w:hAnsi="Times New Roman" w:cs="Times New Roman"/>
          <w:color w:val="030303"/>
          <w:sz w:val="24"/>
          <w:szCs w:val="24"/>
        </w:rPr>
        <w:t>Наряду с действиями, осуществляемыми при установлении «синего» и «желтого» уровней террористической опасности,</w:t>
      </w:r>
      <w:r w:rsidRPr="001770F9">
        <w:rPr>
          <w:rFonts w:ascii="Times New Roman" w:eastAsia="Times New Roman" w:hAnsi="Times New Roman" w:cs="Times New Roman"/>
          <w:b/>
          <w:bCs/>
          <w:color w:val="030303"/>
          <w:sz w:val="24"/>
          <w:szCs w:val="24"/>
        </w:rPr>
        <w:t> рекомендуется</w:t>
      </w:r>
      <w:r w:rsidRPr="001770F9">
        <w:rPr>
          <w:rFonts w:ascii="Times New Roman" w:eastAsia="Times New Roman" w:hAnsi="Times New Roman" w:cs="Times New Roman"/>
          <w:color w:val="030303"/>
          <w:sz w:val="24"/>
          <w:szCs w:val="24"/>
        </w:rPr>
        <w:t>:</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3. Подготовиться к возможной эвакуации:</w:t>
      </w:r>
      <w:r w:rsidRPr="001770F9">
        <w:rPr>
          <w:rFonts w:ascii="Times New Roman" w:eastAsia="Times New Roman" w:hAnsi="Times New Roman" w:cs="Times New Roman"/>
          <w:color w:val="030303"/>
          <w:sz w:val="24"/>
          <w:szCs w:val="24"/>
        </w:rPr>
        <w:br/>
        <w:t>-  подготовить набор предметов первой необходимости, деньги и документы;</w:t>
      </w:r>
      <w:r w:rsidRPr="001770F9">
        <w:rPr>
          <w:rFonts w:ascii="Times New Roman" w:eastAsia="Times New Roman" w:hAnsi="Times New Roman" w:cs="Times New Roman"/>
          <w:color w:val="030303"/>
          <w:sz w:val="24"/>
          <w:szCs w:val="24"/>
        </w:rPr>
        <w:br/>
        <w:t>- подготовить запас медицинских средств, необходимых для оказания первой медицинской помощи;</w:t>
      </w:r>
      <w:r w:rsidRPr="001770F9">
        <w:rPr>
          <w:rFonts w:ascii="Times New Roman" w:eastAsia="Times New Roman" w:hAnsi="Times New Roman" w:cs="Times New Roman"/>
          <w:color w:val="030303"/>
          <w:sz w:val="24"/>
          <w:szCs w:val="24"/>
        </w:rPr>
        <w:br/>
        <w:t>- заготовить трехдневный запас воды и предметов питания для членов семьи.</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5. Держать постоянно включенными телевизор, радиоприемник или радиоточку.</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6. Не допускать распространения непроверенной информации о совершении действий, создающих непосредственную угрозу террористического акта.</w:t>
      </w:r>
    </w:p>
    <w:p w:rsidR="00312EAA" w:rsidRPr="001770F9" w:rsidRDefault="00312EAA" w:rsidP="00312EAA">
      <w:pPr>
        <w:shd w:val="clear" w:color="auto" w:fill="FFFFFF"/>
        <w:spacing w:after="0" w:line="240" w:lineRule="auto"/>
        <w:textAlignment w:val="baseline"/>
        <w:rPr>
          <w:rFonts w:ascii="Times New Roman" w:eastAsia="Times New Roman" w:hAnsi="Times New Roman" w:cs="Times New Roman"/>
          <w:color w:val="030303"/>
          <w:sz w:val="24"/>
          <w:szCs w:val="24"/>
        </w:rPr>
      </w:pPr>
      <w:r w:rsidRPr="001770F9">
        <w:rPr>
          <w:rFonts w:ascii="Times New Roman" w:eastAsia="Times New Roman" w:hAnsi="Times New Roman" w:cs="Times New Roman"/>
          <w:color w:val="030303"/>
          <w:sz w:val="24"/>
          <w:szCs w:val="24"/>
        </w:rPr>
        <w:br/>
      </w:r>
    </w:p>
    <w:p w:rsidR="00312EAA" w:rsidRPr="00E86CE1" w:rsidRDefault="00312EAA" w:rsidP="00312EAA">
      <w:pPr>
        <w:shd w:val="clear" w:color="auto" w:fill="FFFFFF"/>
        <w:spacing w:after="0" w:line="240" w:lineRule="auto"/>
        <w:jc w:val="center"/>
        <w:textAlignment w:val="baseline"/>
        <w:rPr>
          <w:rFonts w:ascii="Trebuchet MS" w:eastAsia="Times New Roman" w:hAnsi="Trebuchet MS" w:cs="Times New Roman"/>
          <w:color w:val="FF0000"/>
          <w:sz w:val="21"/>
          <w:szCs w:val="21"/>
        </w:rPr>
      </w:pPr>
      <w:r w:rsidRPr="00E86CE1">
        <w:rPr>
          <w:rFonts w:ascii="inherit" w:eastAsia="Times New Roman" w:hAnsi="inherit" w:cs="Times New Roman"/>
          <w:b/>
          <w:bCs/>
          <w:color w:val="FF0000"/>
          <w:sz w:val="36"/>
        </w:rPr>
        <w:t>ВНИМАНИЕ!</w:t>
      </w:r>
    </w:p>
    <w:p w:rsidR="00312EAA" w:rsidRPr="001770F9" w:rsidRDefault="00312EAA" w:rsidP="00312EAA">
      <w:pPr>
        <w:shd w:val="clear" w:color="auto" w:fill="FFFFFF"/>
        <w:spacing w:after="0" w:line="240" w:lineRule="auto"/>
        <w:textAlignment w:val="baseline"/>
        <w:rPr>
          <w:rFonts w:ascii="Times New Roman" w:eastAsia="Times New Roman" w:hAnsi="Times New Roman" w:cs="Times New Roman"/>
          <w:color w:val="030303"/>
          <w:sz w:val="24"/>
          <w:szCs w:val="24"/>
        </w:rPr>
      </w:pPr>
      <w:r w:rsidRPr="001770F9">
        <w:rPr>
          <w:rFonts w:ascii="Times New Roman" w:eastAsia="Times New Roman" w:hAnsi="Times New Roman" w:cs="Times New Roman"/>
          <w:color w:val="030303"/>
          <w:sz w:val="24"/>
          <w:szCs w:val="24"/>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Объясните это вашим детям, родным и знакомым.</w:t>
      </w:r>
      <w:r w:rsidRPr="001770F9">
        <w:rPr>
          <w:rFonts w:ascii="Times New Roman" w:eastAsia="Times New Roman" w:hAnsi="Times New Roman" w:cs="Times New Roman"/>
          <w:color w:val="030303"/>
          <w:sz w:val="24"/>
          <w:szCs w:val="24"/>
        </w:rPr>
        <w:br/>
      </w:r>
      <w:r w:rsidRPr="001770F9">
        <w:rPr>
          <w:rFonts w:ascii="Times New Roman" w:eastAsia="Times New Roman" w:hAnsi="Times New Roman" w:cs="Times New Roman"/>
          <w:color w:val="030303"/>
          <w:sz w:val="24"/>
          <w:szCs w:val="24"/>
        </w:rPr>
        <w:br/>
        <w:t>Не будьте равнодушными, ваши своевременные действия могут помочь предотвратить террористический акт и сохранить жизни окружающих.</w:t>
      </w:r>
    </w:p>
    <w:p w:rsidR="00312EAA" w:rsidRDefault="009B2C1E" w:rsidP="00312EAA">
      <w:pPr>
        <w:shd w:val="clear" w:color="auto" w:fill="FFFFFF"/>
        <w:spacing w:line="240" w:lineRule="auto"/>
        <w:rPr>
          <w:rFonts w:ascii="Times New Roman" w:hAnsi="Times New Roman" w:cs="Times New Roman"/>
          <w:sz w:val="36"/>
          <w:szCs w:val="36"/>
        </w:rPr>
      </w:pPr>
      <w:r w:rsidRPr="009B2C1E">
        <w:rPr>
          <w:rFonts w:ascii="Arial" w:eastAsia="Times New Roman" w:hAnsi="Arial" w:cs="Arial"/>
          <w:color w:val="483B3F"/>
          <w:sz w:val="28"/>
          <w:szCs w:val="28"/>
        </w:rPr>
        <w:br/>
      </w:r>
    </w:p>
    <w:p w:rsidR="00312EAA" w:rsidRDefault="00312EAA" w:rsidP="00312EAA">
      <w:pPr>
        <w:shd w:val="clear" w:color="auto" w:fill="FFFFFF"/>
        <w:spacing w:line="240" w:lineRule="auto"/>
        <w:rPr>
          <w:rFonts w:ascii="Times New Roman" w:hAnsi="Times New Roman" w:cs="Times New Roman"/>
          <w:sz w:val="36"/>
          <w:szCs w:val="36"/>
        </w:rPr>
      </w:pPr>
    </w:p>
    <w:p w:rsidR="00312EAA" w:rsidRDefault="00312EAA" w:rsidP="00312EAA">
      <w:pPr>
        <w:shd w:val="clear" w:color="auto" w:fill="FFFFFF"/>
        <w:spacing w:line="240" w:lineRule="auto"/>
        <w:rPr>
          <w:rFonts w:ascii="Times New Roman" w:hAnsi="Times New Roman" w:cs="Times New Roman"/>
          <w:sz w:val="36"/>
          <w:szCs w:val="36"/>
        </w:rPr>
      </w:pPr>
    </w:p>
    <w:p w:rsidR="00312EAA" w:rsidRDefault="00312EAA" w:rsidP="00312EAA">
      <w:pPr>
        <w:shd w:val="clear" w:color="auto" w:fill="FFFFFF"/>
        <w:spacing w:line="240" w:lineRule="auto"/>
        <w:rPr>
          <w:rFonts w:ascii="Times New Roman" w:hAnsi="Times New Roman" w:cs="Times New Roman"/>
          <w:sz w:val="36"/>
          <w:szCs w:val="36"/>
        </w:rPr>
      </w:pPr>
    </w:p>
    <w:p w:rsidR="003814F0" w:rsidRDefault="009F278C" w:rsidP="009F278C">
      <w:pPr>
        <w:shd w:val="clear" w:color="auto" w:fill="FFFFFF"/>
        <w:tabs>
          <w:tab w:val="left" w:pos="2049"/>
        </w:tabs>
        <w:spacing w:after="138" w:line="240" w:lineRule="auto"/>
        <w:jc w:val="both"/>
        <w:rPr>
          <w:rFonts w:ascii="Arial" w:eastAsia="Times New Roman" w:hAnsi="Arial" w:cs="Arial"/>
          <w:color w:val="483B3F"/>
          <w:sz w:val="21"/>
          <w:szCs w:val="21"/>
        </w:rPr>
      </w:pPr>
      <w:r>
        <w:rPr>
          <w:rFonts w:ascii="Arial" w:eastAsia="Times New Roman" w:hAnsi="Arial" w:cs="Arial"/>
          <w:color w:val="483B3F"/>
          <w:sz w:val="21"/>
          <w:szCs w:val="21"/>
        </w:rPr>
        <w:tab/>
      </w:r>
      <w:r w:rsidR="00344B7E" w:rsidRPr="00344B7E">
        <w:rPr>
          <w:rFonts w:ascii="Times New Roman" w:eastAsia="Times New Roman" w:hAnsi="Times New Roman" w:cs="Times New Roman"/>
          <w:b/>
          <w:i/>
          <w:color w:val="483B3F"/>
          <w:sz w:val="32"/>
          <w:szCs w:val="32"/>
        </w:rPr>
        <w:t xml:space="preserve">Терроризм и дети  </w:t>
      </w:r>
    </w:p>
    <w:p w:rsidR="003814F0" w:rsidRDefault="003814F0" w:rsidP="009B2C1E">
      <w:pPr>
        <w:shd w:val="clear" w:color="auto" w:fill="FFFFFF"/>
        <w:spacing w:after="138" w:line="240" w:lineRule="auto"/>
        <w:jc w:val="both"/>
        <w:rPr>
          <w:rFonts w:ascii="Arial" w:eastAsia="Times New Roman" w:hAnsi="Arial" w:cs="Arial"/>
          <w:color w:val="483B3F"/>
          <w:sz w:val="21"/>
          <w:szCs w:val="21"/>
        </w:rPr>
      </w:pP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Терроризм, вне зависимости от форм его проявления, представляет собой мировую угрозу стабильности общества, опасную своими масштабами, непредсказуемостью и причиняемыми последствиями. Безопасность многих стран сегодня стоит под ударом террора и экстремизма, что влечет за собой политические, экономические и моральные потери и уносит жизни невинных людей.</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 xml:space="preserve">В последнее десятилетие Российская Федерация, как и весь мир, пережила масштабные атаки со стороны международного и внутреннего терроризма. Происходит качественное изменение терроризма, его трансформация от индивидуального к </w:t>
      </w:r>
      <w:proofErr w:type="gramStart"/>
      <w:r w:rsidRPr="009B2C1E">
        <w:rPr>
          <w:rFonts w:ascii="Arial" w:eastAsia="Times New Roman" w:hAnsi="Arial" w:cs="Arial"/>
          <w:color w:val="483B3F"/>
          <w:sz w:val="21"/>
          <w:szCs w:val="21"/>
        </w:rPr>
        <w:t>массовому</w:t>
      </w:r>
      <w:proofErr w:type="gramEnd"/>
      <w:r w:rsidRPr="009B2C1E">
        <w:rPr>
          <w:rFonts w:ascii="Arial" w:eastAsia="Times New Roman" w:hAnsi="Arial" w:cs="Arial"/>
          <w:color w:val="483B3F"/>
          <w:sz w:val="21"/>
          <w:szCs w:val="21"/>
        </w:rPr>
        <w:t>: основными средствами устрашения стали убийства не конкретных людей, а неопределенного, как можно более широкого, круга лиц.</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Терроризм: как его воспринимают наши дети?</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Терроризм - это часть нашей сегодняшней реальности. Даже если мы сами и наши близкие живут в относительно безопасных регионах. Нам приходится задумываться - как наши дети реагируют на происходящее? Как правильно говорить с ними об этом?</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 xml:space="preserve">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 Возможно, главная реакция - это страх. </w:t>
      </w:r>
      <w:proofErr w:type="gramStart"/>
      <w:r w:rsidRPr="009B2C1E">
        <w:rPr>
          <w:rFonts w:ascii="Arial" w:eastAsia="Times New Roman" w:hAnsi="Arial" w:cs="Arial"/>
          <w:color w:val="483B3F"/>
          <w:sz w:val="21"/>
          <w:szCs w:val="21"/>
        </w:rPr>
        <w:t>И за себя, и за своих близких, и за тех, кто оказался в непосредственной опасности.</w:t>
      </w:r>
      <w:proofErr w:type="gramEnd"/>
      <w:r w:rsidRPr="009B2C1E">
        <w:rPr>
          <w:rFonts w:ascii="Arial" w:eastAsia="Times New Roman" w:hAnsi="Arial" w:cs="Arial"/>
          <w:color w:val="483B3F"/>
          <w:sz w:val="21"/>
          <w:szCs w:val="21"/>
        </w:rPr>
        <w:t xml:space="preserve"> Он усугубляется неуверенностью, недостатком информации о происходящих событиях. Если ребенок раньше пережил другие потери или травмирующие события, воспоминания об этих событиях могут всплыть именно сейчас.</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Характерно и ощущение потери стабильности. Это очень выбивает из колеи. Терроризм нарушает привычный ход событий, разрушает доверие к людям, лишает эмоционального равновесия и чувства безопасности. Растерянность, ощущение беспомощности - эти чувства могут транслироваться от взрослого к ребенку.</w:t>
      </w:r>
    </w:p>
    <w:p w:rsidR="009B2C1E" w:rsidRPr="009B2C1E" w:rsidRDefault="009B2C1E" w:rsidP="00344B7E">
      <w:pPr>
        <w:shd w:val="clear" w:color="auto" w:fill="FFFFFF"/>
        <w:jc w:val="both"/>
        <w:rPr>
          <w:rFonts w:ascii="Arial" w:eastAsia="Times New Roman" w:hAnsi="Arial" w:cs="Arial"/>
          <w:color w:val="483B3F"/>
          <w:sz w:val="21"/>
          <w:szCs w:val="21"/>
        </w:rPr>
      </w:pPr>
      <w:r w:rsidRPr="009B2C1E">
        <w:rPr>
          <w:rFonts w:ascii="Arial" w:eastAsia="Times New Roman" w:hAnsi="Arial" w:cs="Arial"/>
          <w:color w:val="483B3F"/>
          <w:sz w:val="21"/>
          <w:szCs w:val="21"/>
        </w:rPr>
        <w:t xml:space="preserve">Гнев - естественная реакция на происходящее. Дети могут испытывать его по отношению к террористам, к их соотечественникам. Нужно разрешить им выражать эти чувства. Но гнев может направляться и на тех. с кем дети чувствуют себя в наибольшей безопасности - </w:t>
      </w:r>
      <w:proofErr w:type="gramStart"/>
      <w:r w:rsidRPr="009B2C1E">
        <w:rPr>
          <w:rFonts w:ascii="Arial" w:eastAsia="Times New Roman" w:hAnsi="Arial" w:cs="Arial"/>
          <w:color w:val="483B3F"/>
          <w:sz w:val="21"/>
          <w:szCs w:val="21"/>
        </w:rPr>
        <w:t>на</w:t>
      </w:r>
      <w:proofErr w:type="gramEnd"/>
      <w:r w:rsidRPr="009B2C1E">
        <w:rPr>
          <w:rFonts w:ascii="Arial" w:eastAsia="Times New Roman" w:hAnsi="Arial" w:cs="Arial"/>
          <w:color w:val="483B3F"/>
          <w:sz w:val="21"/>
          <w:szCs w:val="21"/>
        </w:rPr>
        <w:t xml:space="preserve"> близких.</w:t>
      </w:r>
    </w:p>
    <w:tbl>
      <w:tblPr>
        <w:tblW w:w="0" w:type="auto"/>
        <w:tblCellMar>
          <w:top w:w="15" w:type="dxa"/>
          <w:left w:w="15" w:type="dxa"/>
          <w:bottom w:w="15" w:type="dxa"/>
          <w:right w:w="15" w:type="dxa"/>
        </w:tblCellMar>
        <w:tblLook w:val="04A0" w:firstRow="1" w:lastRow="0" w:firstColumn="1" w:lastColumn="0" w:noHBand="0" w:noVBand="1"/>
      </w:tblPr>
      <w:tblGrid>
        <w:gridCol w:w="3065"/>
        <w:gridCol w:w="3065"/>
      </w:tblGrid>
      <w:tr w:rsidR="009B2C1E" w:rsidRPr="009B2C1E" w:rsidTr="009B2C1E">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B90000"/>
                <w:sz w:val="24"/>
                <w:szCs w:val="24"/>
              </w:rPr>
              <w:drawing>
                <wp:inline distT="0" distB="0" distL="0" distR="0">
                  <wp:extent cx="1908175" cy="1494790"/>
                  <wp:effectExtent l="19050" t="0" r="0" b="0"/>
                  <wp:docPr id="8" name="Рисунок 8" descr="Антитеррор">
                    <a:hlinkClick xmlns:a="http://schemas.openxmlformats.org/drawingml/2006/main" r:id="rId14"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титеррор">
                            <a:hlinkClick r:id="rId14" tooltip="&quot;Антитеррор&quot;"/>
                          </pic:cNvPr>
                          <pic:cNvPicPr>
                            <a:picLocks noChangeAspect="1" noChangeArrowheads="1"/>
                          </pic:cNvPicPr>
                        </pic:nvPicPr>
                        <pic:blipFill>
                          <a:blip r:embed="rId15"/>
                          <a:srcRect/>
                          <a:stretch>
                            <a:fillRect/>
                          </a:stretch>
                        </pic:blipFill>
                        <pic:spPr bwMode="auto">
                          <a:xfrm>
                            <a:off x="0" y="0"/>
                            <a:ext cx="1908175" cy="1494790"/>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B90000"/>
                <w:sz w:val="24"/>
                <w:szCs w:val="24"/>
              </w:rPr>
              <w:drawing>
                <wp:inline distT="0" distB="0" distL="0" distR="0">
                  <wp:extent cx="1908175" cy="1494790"/>
                  <wp:effectExtent l="19050" t="0" r="0" b="0"/>
                  <wp:docPr id="9" name="Рисунок 9" descr="Антитеррор">
                    <a:hlinkClick xmlns:a="http://schemas.openxmlformats.org/drawingml/2006/main" r:id="rId16"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нтитеррор">
                            <a:hlinkClick r:id="rId16" tooltip="&quot;Антитеррор&quot;"/>
                          </pic:cNvPr>
                          <pic:cNvPicPr>
                            <a:picLocks noChangeAspect="1" noChangeArrowheads="1"/>
                          </pic:cNvPicPr>
                        </pic:nvPicPr>
                        <pic:blipFill>
                          <a:blip r:embed="rId17"/>
                          <a:srcRect/>
                          <a:stretch>
                            <a:fillRect/>
                          </a:stretch>
                        </pic:blipFill>
                        <pic:spPr bwMode="auto">
                          <a:xfrm>
                            <a:off x="0" y="0"/>
                            <a:ext cx="1908175" cy="1494790"/>
                          </a:xfrm>
                          <a:prstGeom prst="rect">
                            <a:avLst/>
                          </a:prstGeom>
                          <a:noFill/>
                          <a:ln w="9525">
                            <a:noFill/>
                            <a:miter lim="800000"/>
                            <a:headEnd/>
                            <a:tailEnd/>
                          </a:ln>
                        </pic:spPr>
                      </pic:pic>
                    </a:graphicData>
                  </a:graphic>
                </wp:inline>
              </w:drawing>
            </w:r>
          </w:p>
        </w:tc>
      </w:tr>
    </w:tbl>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Как говорить с ребенком?</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Признавайте чувства ваших детей. Постарайтесь выразить это словами.</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lastRenderedPageBreak/>
        <w:t>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r w:rsidR="00344B7E">
        <w:rPr>
          <w:rFonts w:ascii="Arial" w:eastAsia="Times New Roman" w:hAnsi="Arial" w:cs="Arial"/>
          <w:color w:val="483B3F"/>
          <w:sz w:val="21"/>
          <w:szCs w:val="21"/>
        </w:rPr>
        <w:t xml:space="preserve"> </w:t>
      </w:r>
      <w:r w:rsidRPr="009B2C1E">
        <w:rPr>
          <w:rFonts w:ascii="Arial" w:eastAsia="Times New Roman" w:hAnsi="Arial" w:cs="Arial"/>
          <w:color w:val="483B3F"/>
          <w:sz w:val="21"/>
          <w:szCs w:val="21"/>
        </w:rPr>
        <w:t xml:space="preserve">Если мы просто говорим ребенку "Не плачь, все будет в порядке", то тем самым не признаем серьезное его </w:t>
      </w:r>
      <w:r w:rsidR="00344B7E">
        <w:rPr>
          <w:rFonts w:ascii="Arial" w:eastAsia="Times New Roman" w:hAnsi="Arial" w:cs="Arial"/>
          <w:color w:val="483B3F"/>
          <w:sz w:val="21"/>
          <w:szCs w:val="21"/>
        </w:rPr>
        <w:t>э</w:t>
      </w:r>
      <w:r w:rsidRPr="009B2C1E">
        <w:rPr>
          <w:rFonts w:ascii="Arial" w:eastAsia="Times New Roman" w:hAnsi="Arial" w:cs="Arial"/>
          <w:color w:val="483B3F"/>
          <w:sz w:val="21"/>
          <w:szCs w:val="21"/>
        </w:rPr>
        <w:t>моциональных реакций. В то же время, помогая ребенку выразить его чувства, не забываем высказать надежду, что все наладится.</w:t>
      </w:r>
    </w:p>
    <w:p w:rsidR="009B2C1E" w:rsidRPr="009B2C1E" w:rsidRDefault="009B2C1E" w:rsidP="00344B7E">
      <w:pPr>
        <w:shd w:val="clear" w:color="auto" w:fill="FFFFFF"/>
        <w:spacing w:after="138"/>
        <w:jc w:val="both"/>
        <w:rPr>
          <w:rFonts w:ascii="Arial" w:eastAsia="Times New Roman" w:hAnsi="Arial" w:cs="Arial"/>
          <w:color w:val="483B3F"/>
          <w:sz w:val="21"/>
          <w:szCs w:val="21"/>
        </w:rPr>
      </w:pPr>
      <w:r w:rsidRPr="009B2C1E">
        <w:rPr>
          <w:rFonts w:ascii="Arial" w:eastAsia="Times New Roman" w:hAnsi="Arial" w:cs="Arial"/>
          <w:color w:val="483B3F"/>
          <w:sz w:val="21"/>
          <w:szCs w:val="21"/>
        </w:rPr>
        <w:t xml:space="preserve">Стоит ли подробно обсуждать </w:t>
      </w:r>
      <w:proofErr w:type="gramStart"/>
      <w:r w:rsidRPr="009B2C1E">
        <w:rPr>
          <w:rFonts w:ascii="Arial" w:eastAsia="Times New Roman" w:hAnsi="Arial" w:cs="Arial"/>
          <w:color w:val="483B3F"/>
          <w:sz w:val="21"/>
          <w:szCs w:val="21"/>
        </w:rPr>
        <w:t>произошедшее</w:t>
      </w:r>
      <w:proofErr w:type="gramEnd"/>
      <w:r w:rsidRPr="009B2C1E">
        <w:rPr>
          <w:rFonts w:ascii="Arial" w:eastAsia="Times New Roman" w:hAnsi="Arial" w:cs="Arial"/>
          <w:color w:val="483B3F"/>
          <w:sz w:val="21"/>
          <w:szCs w:val="21"/>
        </w:rPr>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от зрелых реакций и действий.</w:t>
      </w:r>
    </w:p>
    <w:p w:rsidR="003814F0" w:rsidRDefault="003814F0" w:rsidP="00344B7E">
      <w:pPr>
        <w:shd w:val="clear" w:color="auto" w:fill="FFFFFF"/>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9F278C" w:rsidP="009F278C">
      <w:pPr>
        <w:shd w:val="clear" w:color="auto" w:fill="FFFFFF"/>
        <w:tabs>
          <w:tab w:val="left" w:pos="4140"/>
        </w:tabs>
        <w:spacing w:line="240" w:lineRule="auto"/>
        <w:rPr>
          <w:rFonts w:ascii="Arial" w:eastAsia="Times New Roman" w:hAnsi="Arial" w:cs="Arial"/>
          <w:b/>
          <w:bCs/>
          <w:color w:val="483B3F"/>
          <w:sz w:val="21"/>
        </w:rPr>
      </w:pPr>
      <w:r>
        <w:rPr>
          <w:rFonts w:ascii="Arial" w:eastAsia="Times New Roman" w:hAnsi="Arial" w:cs="Arial"/>
          <w:b/>
          <w:bCs/>
          <w:color w:val="483B3F"/>
          <w:sz w:val="21"/>
        </w:rPr>
        <w:tab/>
      </w: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9F278C" w:rsidRDefault="009F278C" w:rsidP="009F278C">
      <w:pPr>
        <w:shd w:val="clear" w:color="auto" w:fill="FFFFFF"/>
        <w:tabs>
          <w:tab w:val="left" w:pos="4140"/>
        </w:tabs>
        <w:spacing w:line="240" w:lineRule="auto"/>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9B2C1E" w:rsidRDefault="009B2C1E" w:rsidP="009B2C1E">
      <w:pPr>
        <w:shd w:val="clear" w:color="auto" w:fill="FFFFFF"/>
        <w:spacing w:line="240" w:lineRule="auto"/>
        <w:jc w:val="center"/>
        <w:rPr>
          <w:rFonts w:ascii="Arial" w:eastAsia="Times New Roman" w:hAnsi="Arial" w:cs="Arial"/>
          <w:b/>
          <w:bCs/>
          <w:color w:val="483B3F"/>
          <w:sz w:val="21"/>
        </w:rPr>
      </w:pPr>
      <w:r w:rsidRPr="009B2C1E">
        <w:rPr>
          <w:rFonts w:ascii="Arial" w:eastAsia="Times New Roman" w:hAnsi="Arial" w:cs="Arial"/>
          <w:b/>
          <w:bCs/>
          <w:color w:val="483B3F"/>
          <w:sz w:val="21"/>
        </w:rPr>
        <w:t>Информационные слайды по терроризму:</w:t>
      </w: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r>
        <w:rPr>
          <w:rFonts w:ascii="Times New Roman" w:eastAsia="Times New Roman" w:hAnsi="Times New Roman" w:cs="Times New Roman"/>
          <w:noProof/>
          <w:color w:val="B90000"/>
          <w:sz w:val="24"/>
          <w:szCs w:val="24"/>
        </w:rPr>
        <w:drawing>
          <wp:inline distT="0" distB="0" distL="0" distR="0">
            <wp:extent cx="2987254" cy="2092569"/>
            <wp:effectExtent l="19050" t="0" r="3596" b="0"/>
            <wp:docPr id="19" name="Рисунок 10" descr="http://www.slanmo.ru/tinybrowser/images/photo/2018/05-may/3/1002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lanmo.ru/tinybrowser/images/photo/2018/05-may/3/10021.jpg">
                      <a:hlinkClick r:id="rId18"/>
                    </pic:cNvPr>
                    <pic:cNvPicPr>
                      <a:picLocks noChangeAspect="1" noChangeArrowheads="1"/>
                    </pic:cNvPicPr>
                  </pic:nvPicPr>
                  <pic:blipFill>
                    <a:blip r:embed="rId19"/>
                    <a:srcRect/>
                    <a:stretch>
                      <a:fillRect/>
                    </a:stretch>
                  </pic:blipFill>
                  <pic:spPr bwMode="auto">
                    <a:xfrm>
                      <a:off x="0" y="0"/>
                      <a:ext cx="2990868" cy="2095100"/>
                    </a:xfrm>
                    <a:prstGeom prst="rect">
                      <a:avLst/>
                    </a:prstGeom>
                    <a:noFill/>
                    <a:ln w="9525">
                      <a:noFill/>
                      <a:miter lim="800000"/>
                      <a:headEnd/>
                      <a:tailEnd/>
                    </a:ln>
                  </pic:spPr>
                </pic:pic>
              </a:graphicData>
            </a:graphic>
          </wp:inline>
        </w:drawing>
      </w: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r>
        <w:rPr>
          <w:rFonts w:ascii="Times New Roman" w:eastAsia="Times New Roman" w:hAnsi="Times New Roman" w:cs="Times New Roman"/>
          <w:noProof/>
          <w:color w:val="B90000"/>
          <w:sz w:val="24"/>
          <w:szCs w:val="24"/>
        </w:rPr>
        <w:drawing>
          <wp:inline distT="0" distB="0" distL="0" distR="0">
            <wp:extent cx="3072667" cy="2152401"/>
            <wp:effectExtent l="19050" t="0" r="0" b="0"/>
            <wp:docPr id="20" name="Рисунок 11" descr="Антитеррор">
              <a:hlinkClick xmlns:a="http://schemas.openxmlformats.org/drawingml/2006/main" r:id="rId20"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титеррор">
                      <a:hlinkClick r:id="rId20" tooltip="&quot;Антитеррор&quot;"/>
                    </pic:cNvPr>
                    <pic:cNvPicPr>
                      <a:picLocks noChangeAspect="1" noChangeArrowheads="1"/>
                    </pic:cNvPicPr>
                  </pic:nvPicPr>
                  <pic:blipFill>
                    <a:blip r:embed="rId21"/>
                    <a:srcRect/>
                    <a:stretch>
                      <a:fillRect/>
                    </a:stretch>
                  </pic:blipFill>
                  <pic:spPr bwMode="auto">
                    <a:xfrm>
                      <a:off x="0" y="0"/>
                      <a:ext cx="3074445" cy="2153646"/>
                    </a:xfrm>
                    <a:prstGeom prst="rect">
                      <a:avLst/>
                    </a:prstGeom>
                    <a:noFill/>
                    <a:ln w="9525">
                      <a:noFill/>
                      <a:miter lim="800000"/>
                      <a:headEnd/>
                      <a:tailEnd/>
                    </a:ln>
                  </pic:spPr>
                </pic:pic>
              </a:graphicData>
            </a:graphic>
          </wp:inline>
        </w:drawing>
      </w: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p>
    <w:p w:rsidR="003814F0" w:rsidRDefault="003814F0" w:rsidP="009B2C1E">
      <w:pPr>
        <w:shd w:val="clear" w:color="auto" w:fill="FFFFFF"/>
        <w:spacing w:line="240" w:lineRule="auto"/>
        <w:jc w:val="center"/>
        <w:rPr>
          <w:rFonts w:ascii="Arial" w:eastAsia="Times New Roman" w:hAnsi="Arial" w:cs="Arial"/>
          <w:b/>
          <w:bCs/>
          <w:color w:val="483B3F"/>
          <w:sz w:val="21"/>
        </w:rPr>
      </w:pPr>
      <w:r>
        <w:rPr>
          <w:rFonts w:ascii="Times New Roman" w:eastAsia="Times New Roman" w:hAnsi="Times New Roman" w:cs="Times New Roman"/>
          <w:noProof/>
          <w:color w:val="B90000"/>
          <w:sz w:val="24"/>
          <w:szCs w:val="24"/>
        </w:rPr>
        <w:drawing>
          <wp:inline distT="0" distB="0" distL="0" distR="0">
            <wp:extent cx="3118953" cy="2184822"/>
            <wp:effectExtent l="19050" t="0" r="5247" b="0"/>
            <wp:docPr id="22" name="Рисунок 12" descr="Антитеррор">
              <a:hlinkClick xmlns:a="http://schemas.openxmlformats.org/drawingml/2006/main" r:id="rId22"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нтитеррор">
                      <a:hlinkClick r:id="rId22" tooltip="&quot;Антитеррор&quot;"/>
                    </pic:cNvPr>
                    <pic:cNvPicPr>
                      <a:picLocks noChangeAspect="1" noChangeArrowheads="1"/>
                    </pic:cNvPicPr>
                  </pic:nvPicPr>
                  <pic:blipFill>
                    <a:blip r:embed="rId23"/>
                    <a:srcRect/>
                    <a:stretch>
                      <a:fillRect/>
                    </a:stretch>
                  </pic:blipFill>
                  <pic:spPr bwMode="auto">
                    <a:xfrm>
                      <a:off x="0" y="0"/>
                      <a:ext cx="3123333" cy="2187890"/>
                    </a:xfrm>
                    <a:prstGeom prst="rect">
                      <a:avLst/>
                    </a:prstGeom>
                    <a:noFill/>
                    <a:ln w="9525">
                      <a:noFill/>
                      <a:miter lim="800000"/>
                      <a:headEnd/>
                      <a:tailEnd/>
                    </a:ln>
                  </pic:spPr>
                </pic:pic>
              </a:graphicData>
            </a:graphic>
          </wp:inline>
        </w:drawing>
      </w:r>
    </w:p>
    <w:p w:rsidR="003814F0" w:rsidRPr="009B2C1E" w:rsidRDefault="003814F0" w:rsidP="009B2C1E">
      <w:pPr>
        <w:shd w:val="clear" w:color="auto" w:fill="FFFFFF"/>
        <w:spacing w:line="240" w:lineRule="auto"/>
        <w:jc w:val="center"/>
        <w:rPr>
          <w:rFonts w:ascii="Arial" w:eastAsia="Times New Roman" w:hAnsi="Arial" w:cs="Arial"/>
          <w:color w:val="483B3F"/>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277"/>
        <w:gridCol w:w="36"/>
      </w:tblGrid>
      <w:tr w:rsidR="009B2C1E" w:rsidRPr="009B2C1E" w:rsidTr="009B2C1E">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B2C1E" w:rsidRDefault="009B2C1E"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B90000"/>
                <w:sz w:val="24"/>
                <w:szCs w:val="24"/>
              </w:rPr>
              <w:drawing>
                <wp:inline distT="0" distB="0" distL="0" distR="0">
                  <wp:extent cx="3568212" cy="2285550"/>
                  <wp:effectExtent l="19050" t="0" r="0" b="0"/>
                  <wp:docPr id="39" name="Рисунок 13" descr="Антитеррор">
                    <a:hlinkClick xmlns:a="http://schemas.openxmlformats.org/drawingml/2006/main" r:id="rId24"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нтитеррор">
                            <a:hlinkClick r:id="rId24" tooltip="&quot;Антитеррор&quot;"/>
                          </pic:cNvPr>
                          <pic:cNvPicPr>
                            <a:picLocks noChangeAspect="1" noChangeArrowheads="1"/>
                          </pic:cNvPicPr>
                        </pic:nvPicPr>
                        <pic:blipFill>
                          <a:blip r:embed="rId25"/>
                          <a:srcRect/>
                          <a:stretch>
                            <a:fillRect/>
                          </a:stretch>
                        </pic:blipFill>
                        <pic:spPr bwMode="auto">
                          <a:xfrm>
                            <a:off x="0" y="0"/>
                            <a:ext cx="3575425" cy="2290170"/>
                          </a:xfrm>
                          <a:prstGeom prst="rect">
                            <a:avLst/>
                          </a:prstGeom>
                          <a:noFill/>
                          <a:ln w="9525">
                            <a:noFill/>
                            <a:miter lim="800000"/>
                            <a:headEnd/>
                            <a:tailEnd/>
                          </a:ln>
                        </pic:spPr>
                      </pic:pic>
                    </a:graphicData>
                  </a:graphic>
                </wp:inline>
              </w:drawing>
            </w: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B90000"/>
                <w:sz w:val="24"/>
                <w:szCs w:val="24"/>
              </w:rPr>
              <w:drawing>
                <wp:inline distT="0" distB="0" distL="0" distR="0">
                  <wp:extent cx="3517265" cy="2463841"/>
                  <wp:effectExtent l="19050" t="0" r="6985" b="0"/>
                  <wp:docPr id="37" name="Рисунок 15" descr="Антитеррор">
                    <a:hlinkClick xmlns:a="http://schemas.openxmlformats.org/drawingml/2006/main" r:id="rId26"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нтитеррор">
                            <a:hlinkClick r:id="rId26" tooltip="&quot;Антитеррор&quot;"/>
                          </pic:cNvPr>
                          <pic:cNvPicPr>
                            <a:picLocks noChangeAspect="1" noChangeArrowheads="1"/>
                          </pic:cNvPicPr>
                        </pic:nvPicPr>
                        <pic:blipFill>
                          <a:blip r:embed="rId27"/>
                          <a:srcRect/>
                          <a:stretch>
                            <a:fillRect/>
                          </a:stretch>
                        </pic:blipFill>
                        <pic:spPr bwMode="auto">
                          <a:xfrm>
                            <a:off x="0" y="0"/>
                            <a:ext cx="3520418" cy="2466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B90000"/>
                <w:sz w:val="24"/>
                <w:szCs w:val="24"/>
              </w:rPr>
              <w:drawing>
                <wp:inline distT="0" distB="0" distL="0" distR="0">
                  <wp:extent cx="3516923" cy="2463602"/>
                  <wp:effectExtent l="19050" t="0" r="7327" b="0"/>
                  <wp:docPr id="36" name="Рисунок 14" descr="Антитеррор">
                    <a:hlinkClick xmlns:a="http://schemas.openxmlformats.org/drawingml/2006/main" r:id="rId28"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нтитеррор">
                            <a:hlinkClick r:id="rId28" tooltip="&quot;Антитеррор&quot;"/>
                          </pic:cNvPr>
                          <pic:cNvPicPr>
                            <a:picLocks noChangeAspect="1" noChangeArrowheads="1"/>
                          </pic:cNvPicPr>
                        </pic:nvPicPr>
                        <pic:blipFill>
                          <a:blip r:embed="rId29"/>
                          <a:srcRect/>
                          <a:stretch>
                            <a:fillRect/>
                          </a:stretch>
                        </pic:blipFill>
                        <pic:spPr bwMode="auto">
                          <a:xfrm>
                            <a:off x="0" y="0"/>
                            <a:ext cx="3520076" cy="2465810"/>
                          </a:xfrm>
                          <a:prstGeom prst="rect">
                            <a:avLst/>
                          </a:prstGeom>
                          <a:noFill/>
                          <a:ln w="9525">
                            <a:noFill/>
                            <a:miter lim="800000"/>
                            <a:headEnd/>
                            <a:tailEnd/>
                          </a:ln>
                        </pic:spPr>
                      </pic:pic>
                    </a:graphicData>
                  </a:graphic>
                </wp:inline>
              </w:drawing>
            </w: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B90000"/>
                <w:sz w:val="24"/>
                <w:szCs w:val="24"/>
              </w:rPr>
              <w:lastRenderedPageBreak/>
              <w:drawing>
                <wp:inline distT="0" distB="0" distL="0" distR="0">
                  <wp:extent cx="3682512" cy="2579597"/>
                  <wp:effectExtent l="19050" t="0" r="0" b="0"/>
                  <wp:docPr id="38" name="Рисунок 16" descr="Антитеррор">
                    <a:hlinkClick xmlns:a="http://schemas.openxmlformats.org/drawingml/2006/main" r:id="rId30"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нтитеррор">
                            <a:hlinkClick r:id="rId30" tooltip="&quot;Антитеррор&quot;"/>
                          </pic:cNvPr>
                          <pic:cNvPicPr>
                            <a:picLocks noChangeAspect="1" noChangeArrowheads="1"/>
                          </pic:cNvPicPr>
                        </pic:nvPicPr>
                        <pic:blipFill>
                          <a:blip r:embed="rId31"/>
                          <a:srcRect/>
                          <a:stretch>
                            <a:fillRect/>
                          </a:stretch>
                        </pic:blipFill>
                        <pic:spPr bwMode="auto">
                          <a:xfrm>
                            <a:off x="0" y="0"/>
                            <a:ext cx="3685813" cy="2581909"/>
                          </a:xfrm>
                          <a:prstGeom prst="rect">
                            <a:avLst/>
                          </a:prstGeom>
                          <a:noFill/>
                          <a:ln w="9525">
                            <a:noFill/>
                            <a:miter lim="800000"/>
                            <a:headEnd/>
                            <a:tailEnd/>
                          </a:ln>
                        </pic:spPr>
                      </pic:pic>
                    </a:graphicData>
                  </a:graphic>
                </wp:inline>
              </w:drawing>
            </w: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Pr="009B2C1E" w:rsidRDefault="003814F0" w:rsidP="009B2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B90000"/>
                <w:sz w:val="24"/>
                <w:szCs w:val="24"/>
              </w:rPr>
              <w:drawing>
                <wp:inline distT="0" distB="0" distL="0" distR="0">
                  <wp:extent cx="3638550" cy="2548802"/>
                  <wp:effectExtent l="19050" t="0" r="0" b="0"/>
                  <wp:docPr id="40" name="Рисунок 17" descr="Антитеррор">
                    <a:hlinkClick xmlns:a="http://schemas.openxmlformats.org/drawingml/2006/main" r:id="rId32" tooltip="&quot;Антитерр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нтитеррор">
                            <a:hlinkClick r:id="rId32" tooltip="&quot;Антитеррор&quot;"/>
                          </pic:cNvPr>
                          <pic:cNvPicPr>
                            <a:picLocks noChangeAspect="1" noChangeArrowheads="1"/>
                          </pic:cNvPicPr>
                        </pic:nvPicPr>
                        <pic:blipFill>
                          <a:blip r:embed="rId33"/>
                          <a:srcRect/>
                          <a:stretch>
                            <a:fillRect/>
                          </a:stretch>
                        </pic:blipFill>
                        <pic:spPr bwMode="auto">
                          <a:xfrm>
                            <a:off x="0" y="0"/>
                            <a:ext cx="3641811" cy="2551087"/>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9B2C1E" w:rsidRDefault="009B2C1E"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Default="003814F0" w:rsidP="009B2C1E">
            <w:pPr>
              <w:spacing w:after="0" w:line="240" w:lineRule="auto"/>
              <w:rPr>
                <w:rFonts w:ascii="Times New Roman" w:eastAsia="Times New Roman" w:hAnsi="Times New Roman" w:cs="Times New Roman"/>
                <w:sz w:val="24"/>
                <w:szCs w:val="24"/>
              </w:rPr>
            </w:pPr>
          </w:p>
          <w:p w:rsidR="003814F0" w:rsidRPr="009B2C1E" w:rsidRDefault="003814F0" w:rsidP="009B2C1E">
            <w:pPr>
              <w:spacing w:after="0" w:line="240" w:lineRule="auto"/>
              <w:rPr>
                <w:rFonts w:ascii="Times New Roman" w:eastAsia="Times New Roman" w:hAnsi="Times New Roman" w:cs="Times New Roman"/>
                <w:sz w:val="24"/>
                <w:szCs w:val="24"/>
              </w:rPr>
            </w:pPr>
          </w:p>
        </w:tc>
      </w:tr>
      <w:tr w:rsidR="009B2C1E" w:rsidRPr="009B2C1E" w:rsidTr="009B2C1E">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B2C1E" w:rsidRPr="009B2C1E" w:rsidRDefault="009B2C1E" w:rsidP="009B2C1E">
            <w:pPr>
              <w:spacing w:after="0" w:line="240" w:lineRule="auto"/>
              <w:rPr>
                <w:rFonts w:ascii="Times New Roman" w:eastAsia="Times New Roman" w:hAnsi="Times New Roman" w:cs="Times New Roman"/>
                <w:sz w:val="24"/>
                <w:szCs w:val="24"/>
              </w:rPr>
            </w:pPr>
          </w:p>
        </w:tc>
      </w:tr>
    </w:tbl>
    <w:p w:rsidR="003814F0" w:rsidRDefault="003814F0" w:rsidP="009B2C1E">
      <w:pPr>
        <w:shd w:val="clear" w:color="auto" w:fill="FFFFFF"/>
        <w:spacing w:after="138" w:line="240" w:lineRule="auto"/>
        <w:jc w:val="center"/>
        <w:rPr>
          <w:rFonts w:ascii="Arial" w:eastAsia="Times New Roman" w:hAnsi="Arial" w:cs="Arial"/>
          <w:b/>
          <w:bCs/>
          <w:color w:val="483B3F"/>
          <w:sz w:val="21"/>
        </w:rPr>
      </w:pPr>
    </w:p>
    <w:p w:rsidR="003814F0" w:rsidRDefault="003814F0" w:rsidP="009B2C1E">
      <w:pPr>
        <w:shd w:val="clear" w:color="auto" w:fill="FFFFFF"/>
        <w:spacing w:after="138" w:line="240" w:lineRule="auto"/>
        <w:jc w:val="center"/>
        <w:rPr>
          <w:rFonts w:ascii="Arial" w:eastAsia="Times New Roman" w:hAnsi="Arial" w:cs="Arial"/>
          <w:b/>
          <w:bCs/>
          <w:color w:val="483B3F"/>
          <w:sz w:val="21"/>
        </w:rPr>
      </w:pPr>
    </w:p>
    <w:sectPr w:rsidR="003814F0" w:rsidSect="006C43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BF" w:rsidRDefault="00FE43BF" w:rsidP="00344B7E">
      <w:pPr>
        <w:spacing w:after="0" w:line="240" w:lineRule="auto"/>
      </w:pPr>
      <w:r>
        <w:separator/>
      </w:r>
    </w:p>
  </w:endnote>
  <w:endnote w:type="continuationSeparator" w:id="0">
    <w:p w:rsidR="00FE43BF" w:rsidRDefault="00FE43BF" w:rsidP="0034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BF" w:rsidRDefault="00FE43BF" w:rsidP="00344B7E">
      <w:pPr>
        <w:spacing w:after="0" w:line="240" w:lineRule="auto"/>
      </w:pPr>
      <w:r>
        <w:separator/>
      </w:r>
    </w:p>
  </w:footnote>
  <w:footnote w:type="continuationSeparator" w:id="0">
    <w:p w:rsidR="00FE43BF" w:rsidRDefault="00FE43BF" w:rsidP="0034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3F2C"/>
    <w:multiLevelType w:val="multilevel"/>
    <w:tmpl w:val="2B5E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6CE1"/>
    <w:rsid w:val="0009072E"/>
    <w:rsid w:val="001770F9"/>
    <w:rsid w:val="00196C72"/>
    <w:rsid w:val="001C29F9"/>
    <w:rsid w:val="00213240"/>
    <w:rsid w:val="002711C9"/>
    <w:rsid w:val="002C08FA"/>
    <w:rsid w:val="002D7431"/>
    <w:rsid w:val="00312EAA"/>
    <w:rsid w:val="00344B7E"/>
    <w:rsid w:val="003814F0"/>
    <w:rsid w:val="00414E12"/>
    <w:rsid w:val="005E59EF"/>
    <w:rsid w:val="006C437E"/>
    <w:rsid w:val="006D29AF"/>
    <w:rsid w:val="007721FE"/>
    <w:rsid w:val="007B6840"/>
    <w:rsid w:val="009B2C1E"/>
    <w:rsid w:val="009F278C"/>
    <w:rsid w:val="00A04C8D"/>
    <w:rsid w:val="00CE426A"/>
    <w:rsid w:val="00E86CE1"/>
    <w:rsid w:val="00FE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7E"/>
  </w:style>
  <w:style w:type="paragraph" w:styleId="1">
    <w:name w:val="heading 1"/>
    <w:basedOn w:val="a"/>
    <w:link w:val="10"/>
    <w:uiPriority w:val="9"/>
    <w:qFormat/>
    <w:rsid w:val="00E86C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CE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86C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CE1"/>
    <w:rPr>
      <w:b/>
      <w:bCs/>
    </w:rPr>
  </w:style>
  <w:style w:type="paragraph" w:styleId="a5">
    <w:name w:val="Balloon Text"/>
    <w:basedOn w:val="a"/>
    <w:link w:val="a6"/>
    <w:uiPriority w:val="99"/>
    <w:semiHidden/>
    <w:unhideWhenUsed/>
    <w:rsid w:val="007B68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6840"/>
    <w:rPr>
      <w:rFonts w:ascii="Tahoma" w:hAnsi="Tahoma" w:cs="Tahoma"/>
      <w:sz w:val="16"/>
      <w:szCs w:val="16"/>
    </w:rPr>
  </w:style>
  <w:style w:type="character" w:styleId="a7">
    <w:name w:val="Hyperlink"/>
    <w:basedOn w:val="a0"/>
    <w:uiPriority w:val="99"/>
    <w:semiHidden/>
    <w:unhideWhenUsed/>
    <w:rsid w:val="002711C9"/>
    <w:rPr>
      <w:color w:val="0000FF"/>
      <w:u w:val="single"/>
    </w:rPr>
  </w:style>
  <w:style w:type="paragraph" w:styleId="a8">
    <w:name w:val="header"/>
    <w:basedOn w:val="a"/>
    <w:link w:val="a9"/>
    <w:uiPriority w:val="99"/>
    <w:semiHidden/>
    <w:unhideWhenUsed/>
    <w:rsid w:val="00344B7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44B7E"/>
  </w:style>
  <w:style w:type="paragraph" w:styleId="aa">
    <w:name w:val="footer"/>
    <w:basedOn w:val="a"/>
    <w:link w:val="ab"/>
    <w:uiPriority w:val="99"/>
    <w:semiHidden/>
    <w:unhideWhenUsed/>
    <w:rsid w:val="00344B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44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7755">
      <w:bodyDiv w:val="1"/>
      <w:marLeft w:val="0"/>
      <w:marRight w:val="0"/>
      <w:marTop w:val="0"/>
      <w:marBottom w:val="0"/>
      <w:divBdr>
        <w:top w:val="none" w:sz="0" w:space="0" w:color="auto"/>
        <w:left w:val="none" w:sz="0" w:space="0" w:color="auto"/>
        <w:bottom w:val="none" w:sz="0" w:space="0" w:color="auto"/>
        <w:right w:val="none" w:sz="0" w:space="0" w:color="auto"/>
      </w:divBdr>
      <w:divsChild>
        <w:div w:id="1985888952">
          <w:marLeft w:val="0"/>
          <w:marRight w:val="0"/>
          <w:marTop w:val="0"/>
          <w:marBottom w:val="0"/>
          <w:divBdr>
            <w:top w:val="none" w:sz="0" w:space="0" w:color="auto"/>
            <w:left w:val="none" w:sz="0" w:space="0" w:color="auto"/>
            <w:bottom w:val="none" w:sz="0" w:space="0" w:color="auto"/>
            <w:right w:val="none" w:sz="0" w:space="0" w:color="auto"/>
          </w:divBdr>
          <w:divsChild>
            <w:div w:id="336929097">
              <w:marLeft w:val="0"/>
              <w:marRight w:val="0"/>
              <w:marTop w:val="0"/>
              <w:marBottom w:val="0"/>
              <w:divBdr>
                <w:top w:val="none" w:sz="0" w:space="0" w:color="auto"/>
                <w:left w:val="none" w:sz="0" w:space="0" w:color="auto"/>
                <w:bottom w:val="none" w:sz="0" w:space="0" w:color="auto"/>
                <w:right w:val="none" w:sz="0" w:space="0" w:color="auto"/>
              </w:divBdr>
              <w:divsChild>
                <w:div w:id="15219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7898">
      <w:bodyDiv w:val="1"/>
      <w:marLeft w:val="0"/>
      <w:marRight w:val="0"/>
      <w:marTop w:val="0"/>
      <w:marBottom w:val="0"/>
      <w:divBdr>
        <w:top w:val="none" w:sz="0" w:space="0" w:color="auto"/>
        <w:left w:val="none" w:sz="0" w:space="0" w:color="auto"/>
        <w:bottom w:val="none" w:sz="0" w:space="0" w:color="auto"/>
        <w:right w:val="none" w:sz="0" w:space="0" w:color="auto"/>
      </w:divBdr>
      <w:divsChild>
        <w:div w:id="467942200">
          <w:marLeft w:val="0"/>
          <w:marRight w:val="415"/>
          <w:marTop w:val="138"/>
          <w:marBottom w:val="138"/>
          <w:divBdr>
            <w:top w:val="none" w:sz="0" w:space="0" w:color="auto"/>
            <w:left w:val="none" w:sz="0" w:space="0" w:color="auto"/>
            <w:bottom w:val="none" w:sz="0" w:space="0" w:color="auto"/>
            <w:right w:val="none" w:sz="0" w:space="0" w:color="auto"/>
          </w:divBdr>
        </w:div>
        <w:div w:id="744062774">
          <w:marLeft w:val="0"/>
          <w:marRight w:val="0"/>
          <w:marTop w:val="0"/>
          <w:marBottom w:val="0"/>
          <w:divBdr>
            <w:top w:val="none" w:sz="0" w:space="0" w:color="auto"/>
            <w:left w:val="none" w:sz="0" w:space="0" w:color="auto"/>
            <w:bottom w:val="none" w:sz="0" w:space="0" w:color="auto"/>
            <w:right w:val="none" w:sz="0" w:space="0" w:color="auto"/>
          </w:divBdr>
          <w:divsChild>
            <w:div w:id="1219125793">
              <w:marLeft w:val="0"/>
              <w:marRight w:val="0"/>
              <w:marTop w:val="0"/>
              <w:marBottom w:val="0"/>
              <w:divBdr>
                <w:top w:val="none" w:sz="0" w:space="0" w:color="auto"/>
                <w:left w:val="none" w:sz="0" w:space="0" w:color="auto"/>
                <w:bottom w:val="none" w:sz="0" w:space="0" w:color="auto"/>
                <w:right w:val="none" w:sz="0" w:space="0" w:color="auto"/>
              </w:divBdr>
              <w:divsChild>
                <w:div w:id="1654020795">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sChild>
                        <w:div w:id="1430157478">
                          <w:marLeft w:val="0"/>
                          <w:marRight w:val="0"/>
                          <w:marTop w:val="0"/>
                          <w:marBottom w:val="0"/>
                          <w:divBdr>
                            <w:top w:val="none" w:sz="0" w:space="0" w:color="auto"/>
                            <w:left w:val="none" w:sz="0" w:space="0" w:color="auto"/>
                            <w:bottom w:val="none" w:sz="0" w:space="0" w:color="auto"/>
                            <w:right w:val="none" w:sz="0" w:space="0" w:color="auto"/>
                          </w:divBdr>
                          <w:divsChild>
                            <w:div w:id="1865634590">
                              <w:marLeft w:val="0"/>
                              <w:marRight w:val="277"/>
                              <w:marTop w:val="69"/>
                              <w:marBottom w:val="138"/>
                              <w:divBdr>
                                <w:top w:val="none" w:sz="0" w:space="0" w:color="auto"/>
                                <w:left w:val="none" w:sz="0" w:space="0" w:color="auto"/>
                                <w:bottom w:val="none" w:sz="0" w:space="0" w:color="auto"/>
                                <w:right w:val="none" w:sz="0" w:space="0" w:color="auto"/>
                              </w:divBdr>
                            </w:div>
                          </w:divsChild>
                        </w:div>
                        <w:div w:id="2015837194">
                          <w:marLeft w:val="0"/>
                          <w:marRight w:val="0"/>
                          <w:marTop w:val="0"/>
                          <w:marBottom w:val="0"/>
                          <w:divBdr>
                            <w:top w:val="none" w:sz="0" w:space="0" w:color="auto"/>
                            <w:left w:val="none" w:sz="0" w:space="0" w:color="auto"/>
                            <w:bottom w:val="none" w:sz="0" w:space="0" w:color="auto"/>
                            <w:right w:val="none" w:sz="0" w:space="0" w:color="auto"/>
                          </w:divBdr>
                          <w:divsChild>
                            <w:div w:id="264195914">
                              <w:marLeft w:val="0"/>
                              <w:marRight w:val="0"/>
                              <w:marTop w:val="0"/>
                              <w:marBottom w:val="0"/>
                              <w:divBdr>
                                <w:top w:val="none" w:sz="0" w:space="0" w:color="auto"/>
                                <w:left w:val="none" w:sz="0" w:space="0" w:color="auto"/>
                                <w:bottom w:val="none" w:sz="0" w:space="0" w:color="auto"/>
                                <w:right w:val="none" w:sz="0" w:space="0" w:color="auto"/>
                              </w:divBdr>
                              <w:divsChild>
                                <w:div w:id="8487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9072">
      <w:bodyDiv w:val="1"/>
      <w:marLeft w:val="0"/>
      <w:marRight w:val="0"/>
      <w:marTop w:val="0"/>
      <w:marBottom w:val="0"/>
      <w:divBdr>
        <w:top w:val="none" w:sz="0" w:space="0" w:color="auto"/>
        <w:left w:val="none" w:sz="0" w:space="0" w:color="auto"/>
        <w:bottom w:val="none" w:sz="0" w:space="0" w:color="auto"/>
        <w:right w:val="none" w:sz="0" w:space="0" w:color="auto"/>
      </w:divBdr>
      <w:divsChild>
        <w:div w:id="785202407">
          <w:marLeft w:val="28"/>
          <w:marRight w:val="28"/>
          <w:marTop w:val="14"/>
          <w:marBottom w:val="28"/>
          <w:divBdr>
            <w:top w:val="none" w:sz="0" w:space="0" w:color="auto"/>
            <w:left w:val="none" w:sz="0" w:space="0" w:color="auto"/>
            <w:bottom w:val="none" w:sz="0" w:space="0" w:color="auto"/>
            <w:right w:val="none" w:sz="0" w:space="0" w:color="auto"/>
          </w:divBdr>
          <w:divsChild>
            <w:div w:id="869151358">
              <w:marLeft w:val="0"/>
              <w:marRight w:val="0"/>
              <w:marTop w:val="0"/>
              <w:marBottom w:val="28"/>
              <w:divBdr>
                <w:top w:val="none" w:sz="0" w:space="0" w:color="auto"/>
                <w:left w:val="none" w:sz="0" w:space="0" w:color="auto"/>
                <w:bottom w:val="none" w:sz="0" w:space="0" w:color="auto"/>
                <w:right w:val="none" w:sz="0" w:space="0" w:color="auto"/>
              </w:divBdr>
            </w:div>
          </w:divsChild>
        </w:div>
        <w:div w:id="2128742814">
          <w:marLeft w:val="28"/>
          <w:marRight w:val="28"/>
          <w:marTop w:val="14"/>
          <w:marBottom w:val="28"/>
          <w:divBdr>
            <w:top w:val="none" w:sz="0" w:space="0" w:color="auto"/>
            <w:left w:val="none" w:sz="0" w:space="0" w:color="auto"/>
            <w:bottom w:val="none" w:sz="0" w:space="0" w:color="auto"/>
            <w:right w:val="none" w:sz="0" w:space="0" w:color="auto"/>
          </w:divBdr>
          <w:divsChild>
            <w:div w:id="47195342">
              <w:marLeft w:val="0"/>
              <w:marRight w:val="0"/>
              <w:marTop w:val="0"/>
              <w:marBottom w:val="28"/>
              <w:divBdr>
                <w:top w:val="none" w:sz="0" w:space="0" w:color="auto"/>
                <w:left w:val="none" w:sz="0" w:space="0" w:color="auto"/>
                <w:bottom w:val="none" w:sz="0" w:space="0" w:color="auto"/>
                <w:right w:val="none" w:sz="0" w:space="0" w:color="auto"/>
              </w:divBdr>
            </w:div>
          </w:divsChild>
        </w:div>
        <w:div w:id="1495759226">
          <w:marLeft w:val="28"/>
          <w:marRight w:val="28"/>
          <w:marTop w:val="14"/>
          <w:marBottom w:val="28"/>
          <w:divBdr>
            <w:top w:val="none" w:sz="0" w:space="0" w:color="auto"/>
            <w:left w:val="none" w:sz="0" w:space="0" w:color="auto"/>
            <w:bottom w:val="none" w:sz="0" w:space="0" w:color="auto"/>
            <w:right w:val="none" w:sz="0" w:space="0" w:color="auto"/>
          </w:divBdr>
          <w:divsChild>
            <w:div w:id="2067752796">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775709958">
      <w:bodyDiv w:val="1"/>
      <w:marLeft w:val="0"/>
      <w:marRight w:val="0"/>
      <w:marTop w:val="0"/>
      <w:marBottom w:val="0"/>
      <w:divBdr>
        <w:top w:val="none" w:sz="0" w:space="0" w:color="auto"/>
        <w:left w:val="none" w:sz="0" w:space="0" w:color="auto"/>
        <w:bottom w:val="none" w:sz="0" w:space="0" w:color="auto"/>
        <w:right w:val="none" w:sz="0" w:space="0" w:color="auto"/>
      </w:divBdr>
      <w:divsChild>
        <w:div w:id="639464074">
          <w:marLeft w:val="0"/>
          <w:marRight w:val="0"/>
          <w:marTop w:val="0"/>
          <w:marBottom w:val="222"/>
          <w:divBdr>
            <w:top w:val="none" w:sz="0" w:space="0" w:color="auto"/>
            <w:left w:val="none" w:sz="0" w:space="0" w:color="auto"/>
            <w:bottom w:val="none" w:sz="0" w:space="0" w:color="auto"/>
            <w:right w:val="none" w:sz="0" w:space="0" w:color="auto"/>
          </w:divBdr>
        </w:div>
        <w:div w:id="1190023897">
          <w:marLeft w:val="0"/>
          <w:marRight w:val="0"/>
          <w:marTop w:val="0"/>
          <w:marBottom w:val="22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slanmo.ru/tinybrowser/fulls/images/photo/2018/05-may/3/10021.jpg" TargetMode="External"/><Relationship Id="rId26" Type="http://schemas.openxmlformats.org/officeDocument/2006/relationships/hyperlink" Target="http://www.slanmo.ru/tinybrowser/fulls/images/photo/2018/05-may/3/10027_-1.jpg"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lanmo.ru/tinybrowser/fulls/images/photo/2018/05-may/2/uto_thumb.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slanmo.ru/tinybrowser/fulls/images/photo/2018/05-may/2/kartinki.jpg" TargetMode="External"/><Relationship Id="rId20" Type="http://schemas.openxmlformats.org/officeDocument/2006/relationships/hyperlink" Target="http://www.slanmo.ru/tinybrowser/fulls/images/photo/2018/05-may/3/10022.jp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c.gov.ru/urovni-terroristicheskoy-opasnosti.html" TargetMode="External"/><Relationship Id="rId24" Type="http://schemas.openxmlformats.org/officeDocument/2006/relationships/hyperlink" Target="http://www.slanmo.ru/tinybrowser/fulls/images/photo/2018/05-may/3/10024.jpg" TargetMode="External"/><Relationship Id="rId32" Type="http://schemas.openxmlformats.org/officeDocument/2006/relationships/hyperlink" Target="http://www.slanmo.ru/tinybrowser/fulls/images/photo/2018/05-may/3/10029.jp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www.slanmo.ru/tinybrowser/fulls/images/photo/2018/05-may/3/10025.jpg" TargetMode="External"/><Relationship Id="rId10" Type="http://schemas.openxmlformats.org/officeDocument/2006/relationships/hyperlink" Target="http://nac.gov.ru/urovni-terroristicheskoy-opasnosti.html"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lanmo.ru/tinybrowser/fulls/images/photo/2018/05-may/2/terror_1453.png" TargetMode="External"/><Relationship Id="rId22" Type="http://schemas.openxmlformats.org/officeDocument/2006/relationships/hyperlink" Target="http://www.slanmo.ru/tinybrowser/fulls/images/photo/2018/05-may/3/10023.jpg" TargetMode="External"/><Relationship Id="rId27" Type="http://schemas.openxmlformats.org/officeDocument/2006/relationships/image" Target="media/image10.jpeg"/><Relationship Id="rId30" Type="http://schemas.openxmlformats.org/officeDocument/2006/relationships/hyperlink" Target="http://www.slanmo.ru/tinybrowser/fulls/images/photo/2018/05-may/3/10028.jp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Komarova</dc:creator>
  <cp:keywords/>
  <dc:description/>
  <cp:lastModifiedBy>Пресс-секретарь</cp:lastModifiedBy>
  <cp:revision>14</cp:revision>
  <dcterms:created xsi:type="dcterms:W3CDTF">2019-11-04T05:34:00Z</dcterms:created>
  <dcterms:modified xsi:type="dcterms:W3CDTF">2019-11-05T09:44:00Z</dcterms:modified>
</cp:coreProperties>
</file>